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A1" w:rsidRPr="000E46A5" w:rsidRDefault="00990B9E">
      <w:pPr>
        <w:widowControl/>
        <w:jc w:val="center"/>
        <w:rPr>
          <w:rFonts w:ascii="黑体" w:eastAsia="黑体" w:hAnsi="黑体"/>
          <w:b/>
          <w:bCs/>
          <w:color w:val="000000" w:themeColor="text1"/>
          <w:sz w:val="32"/>
          <w:szCs w:val="21"/>
        </w:rPr>
      </w:pPr>
      <w:bookmarkStart w:id="0" w:name="_Toc469670933"/>
      <w:r w:rsidRPr="000E46A5">
        <w:rPr>
          <w:rFonts w:ascii="黑体" w:eastAsia="黑体" w:hAnsi="黑体" w:hint="eastAsia"/>
          <w:b/>
          <w:bCs/>
          <w:color w:val="000000" w:themeColor="text1"/>
          <w:sz w:val="32"/>
          <w:szCs w:val="21"/>
        </w:rPr>
        <w:t>201</w:t>
      </w:r>
      <w:r w:rsidRPr="000E46A5">
        <w:rPr>
          <w:rFonts w:ascii="黑体" w:eastAsia="黑体" w:hAnsi="黑体"/>
          <w:b/>
          <w:bCs/>
          <w:color w:val="000000" w:themeColor="text1"/>
          <w:sz w:val="32"/>
          <w:szCs w:val="21"/>
        </w:rPr>
        <w:t>8</w:t>
      </w:r>
      <w:r w:rsidRPr="000E46A5">
        <w:rPr>
          <w:rFonts w:ascii="黑体" w:eastAsia="黑体" w:hAnsi="黑体" w:hint="eastAsia"/>
          <w:b/>
          <w:bCs/>
          <w:color w:val="000000" w:themeColor="text1"/>
          <w:sz w:val="32"/>
          <w:szCs w:val="21"/>
        </w:rPr>
        <w:t>-201</w:t>
      </w:r>
      <w:r w:rsidRPr="000E46A5">
        <w:rPr>
          <w:rFonts w:ascii="黑体" w:eastAsia="黑体" w:hAnsi="黑体"/>
          <w:b/>
          <w:bCs/>
          <w:color w:val="000000" w:themeColor="text1"/>
          <w:sz w:val="32"/>
          <w:szCs w:val="21"/>
        </w:rPr>
        <w:t>9</w:t>
      </w:r>
      <w:r w:rsidRPr="000E46A5">
        <w:rPr>
          <w:rFonts w:ascii="黑体" w:eastAsia="黑体" w:hAnsi="黑体" w:hint="eastAsia"/>
          <w:b/>
          <w:bCs/>
          <w:color w:val="000000" w:themeColor="text1"/>
          <w:sz w:val="32"/>
          <w:szCs w:val="21"/>
        </w:rPr>
        <w:t>学年第一学期预警学生学情分析报告</w:t>
      </w:r>
    </w:p>
    <w:p w:rsidR="007240A1" w:rsidRPr="000E46A5" w:rsidRDefault="00990B9E">
      <w:pPr>
        <w:widowControl/>
        <w:jc w:val="center"/>
        <w:rPr>
          <w:rFonts w:ascii="黑体" w:eastAsia="黑体" w:hAnsi="黑体"/>
          <w:b/>
          <w:color w:val="000000" w:themeColor="text1"/>
          <w:sz w:val="32"/>
          <w:szCs w:val="21"/>
        </w:rPr>
      </w:pPr>
      <w:r w:rsidRPr="000E46A5">
        <w:rPr>
          <w:rFonts w:ascii="黑体" w:eastAsia="黑体" w:hAnsi="黑体" w:hint="eastAsia"/>
          <w:b/>
          <w:color w:val="000000" w:themeColor="text1"/>
          <w:sz w:val="32"/>
          <w:szCs w:val="21"/>
        </w:rPr>
        <w:t>报告提要</w:t>
      </w:r>
    </w:p>
    <w:p w:rsidR="003517AF" w:rsidRPr="00E351A7" w:rsidRDefault="003517AF" w:rsidP="00E351A7">
      <w:pPr>
        <w:widowControl/>
        <w:spacing w:line="360" w:lineRule="auto"/>
        <w:ind w:firstLine="420"/>
        <w:jc w:val="left"/>
        <w:rPr>
          <w:rFonts w:ascii="宋体" w:hAnsi="宋体"/>
          <w:b/>
          <w:bCs/>
          <w:color w:val="000000" w:themeColor="text1"/>
          <w:szCs w:val="28"/>
        </w:rPr>
      </w:pPr>
      <w:r w:rsidRPr="00E351A7">
        <w:rPr>
          <w:rFonts w:ascii="宋体" w:hAnsi="宋体" w:hint="eastAsia"/>
          <w:b/>
          <w:bCs/>
          <w:color w:val="000000" w:themeColor="text1"/>
          <w:szCs w:val="28"/>
        </w:rPr>
        <w:t>一</w:t>
      </w:r>
      <w:r w:rsidRPr="00E351A7">
        <w:rPr>
          <w:rFonts w:ascii="宋体" w:hAnsi="宋体"/>
          <w:b/>
          <w:bCs/>
          <w:color w:val="000000" w:themeColor="text1"/>
          <w:szCs w:val="28"/>
        </w:rPr>
        <w:t>、学业</w:t>
      </w:r>
      <w:r w:rsidRPr="00E351A7">
        <w:rPr>
          <w:rFonts w:ascii="宋体" w:hAnsi="宋体" w:hint="eastAsia"/>
          <w:b/>
          <w:bCs/>
          <w:color w:val="000000" w:themeColor="text1"/>
          <w:szCs w:val="28"/>
        </w:rPr>
        <w:t>预警报告</w:t>
      </w:r>
      <w:r w:rsidRPr="00E351A7">
        <w:rPr>
          <w:rFonts w:ascii="宋体" w:hAnsi="宋体"/>
          <w:b/>
          <w:bCs/>
          <w:color w:val="000000" w:themeColor="text1"/>
          <w:szCs w:val="28"/>
        </w:rPr>
        <w:t>背景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color w:val="000000" w:themeColor="text1"/>
          <w:szCs w:val="28"/>
        </w:rPr>
      </w:pPr>
      <w:r w:rsidRPr="000E46A5">
        <w:rPr>
          <w:rFonts w:ascii="宋体" w:hAnsi="宋体" w:hint="eastAsia"/>
          <w:color w:val="000000" w:themeColor="text1"/>
          <w:szCs w:val="28"/>
        </w:rPr>
        <w:t>学业发展，是学生入学的初衷，是大学期间的主业，也是开拓未来的基点。肩负着服务党和国家民族工作大局,服务少数民族和民族地区经济社会发展,更好地推进民族地区的小康社会建设,促进民族团结、实现共同进步,构建社会主义和谐社会和实现中华民族的伟大复兴的特殊使命。为</w:t>
      </w:r>
      <w:r w:rsidRPr="000E46A5">
        <w:rPr>
          <w:rFonts w:ascii="宋体" w:hAnsi="宋体"/>
          <w:color w:val="000000" w:themeColor="text1"/>
          <w:szCs w:val="28"/>
        </w:rPr>
        <w:t>培养优秀的少数民族人才，还需高度重视</w:t>
      </w:r>
      <w:r w:rsidRPr="000E46A5">
        <w:rPr>
          <w:rFonts w:ascii="宋体" w:hAnsi="宋体" w:hint="eastAsia"/>
          <w:color w:val="000000" w:themeColor="text1"/>
          <w:szCs w:val="28"/>
        </w:rPr>
        <w:t>学业</w:t>
      </w:r>
      <w:r w:rsidRPr="000E46A5">
        <w:rPr>
          <w:rFonts w:ascii="宋体" w:hAnsi="宋体"/>
          <w:color w:val="000000" w:themeColor="text1"/>
          <w:szCs w:val="28"/>
        </w:rPr>
        <w:t>发展工作，通过实施学业帮扶，落实</w:t>
      </w:r>
      <w:r w:rsidRPr="000E46A5">
        <w:rPr>
          <w:rFonts w:ascii="宋体" w:hAnsi="宋体" w:hint="eastAsia"/>
          <w:color w:val="000000" w:themeColor="text1"/>
          <w:szCs w:val="28"/>
        </w:rPr>
        <w:t>立德树人的根本任务。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color w:val="000000" w:themeColor="text1"/>
          <w:szCs w:val="28"/>
        </w:rPr>
      </w:pPr>
      <w:r w:rsidRPr="000E46A5">
        <w:rPr>
          <w:rFonts w:ascii="宋体" w:hAnsi="宋体" w:hint="eastAsia"/>
          <w:color w:val="000000" w:themeColor="text1"/>
          <w:szCs w:val="28"/>
        </w:rPr>
        <w:t>《国家中长期教育改革和发展规划纲要（</w:t>
      </w:r>
      <w:r w:rsidRPr="000E46A5">
        <w:rPr>
          <w:rFonts w:ascii="宋体" w:hAnsi="宋体"/>
          <w:color w:val="000000" w:themeColor="text1"/>
          <w:szCs w:val="28"/>
        </w:rPr>
        <w:t>2010-2020</w:t>
      </w:r>
      <w:r w:rsidRPr="000E46A5">
        <w:rPr>
          <w:rFonts w:ascii="宋体" w:hAnsi="宋体" w:hint="eastAsia"/>
          <w:color w:val="000000" w:themeColor="text1"/>
          <w:szCs w:val="28"/>
        </w:rPr>
        <w:t>年</w:t>
      </w:r>
      <w:r w:rsidRPr="000E46A5">
        <w:rPr>
          <w:rFonts w:ascii="宋体" w:hAnsi="宋体"/>
          <w:color w:val="000000" w:themeColor="text1"/>
          <w:szCs w:val="28"/>
        </w:rPr>
        <w:t>）</w:t>
      </w:r>
      <w:r w:rsidRPr="000E46A5">
        <w:rPr>
          <w:rFonts w:ascii="宋体" w:hAnsi="宋体" w:hint="eastAsia"/>
          <w:color w:val="000000" w:themeColor="text1"/>
          <w:szCs w:val="28"/>
        </w:rPr>
        <w:t>》</w:t>
      </w:r>
      <w:r w:rsidRPr="000E46A5">
        <w:rPr>
          <w:rFonts w:ascii="宋体" w:hAnsi="宋体"/>
          <w:color w:val="000000" w:themeColor="text1"/>
          <w:szCs w:val="28"/>
        </w:rPr>
        <w:t>明确指出要：</w:t>
      </w:r>
      <w:r w:rsidRPr="000E46A5">
        <w:rPr>
          <w:rFonts w:ascii="宋体" w:hAnsi="宋体" w:hint="eastAsia"/>
          <w:color w:val="000000" w:themeColor="text1"/>
          <w:szCs w:val="28"/>
        </w:rPr>
        <w:t>“建立学习困难学生的帮助机制”</w:t>
      </w:r>
      <w:r w:rsidRPr="000E46A5">
        <w:rPr>
          <w:rFonts w:ascii="宋体" w:hAnsi="宋体"/>
          <w:color w:val="000000" w:themeColor="text1"/>
          <w:szCs w:val="28"/>
        </w:rPr>
        <w:t>，</w:t>
      </w:r>
      <w:r w:rsidRPr="000E46A5">
        <w:rPr>
          <w:rFonts w:ascii="宋体" w:hAnsi="宋体" w:hint="eastAsia"/>
          <w:color w:val="000000" w:themeColor="text1"/>
          <w:szCs w:val="28"/>
        </w:rPr>
        <w:t>教育部《关于全面提高高等教育质量的若干意见》（</w:t>
      </w:r>
      <w:proofErr w:type="gramStart"/>
      <w:r w:rsidRPr="000E46A5">
        <w:rPr>
          <w:rFonts w:ascii="宋体" w:hAnsi="宋体" w:hint="eastAsia"/>
          <w:color w:val="000000" w:themeColor="text1"/>
          <w:szCs w:val="28"/>
        </w:rPr>
        <w:t>教高〔</w:t>
      </w:r>
      <w:r w:rsidRPr="000E46A5">
        <w:rPr>
          <w:rFonts w:ascii="宋体" w:hAnsi="宋体"/>
          <w:color w:val="000000" w:themeColor="text1"/>
          <w:szCs w:val="28"/>
        </w:rPr>
        <w:t>2012〕</w:t>
      </w:r>
      <w:proofErr w:type="gramEnd"/>
      <w:r w:rsidRPr="000E46A5">
        <w:rPr>
          <w:rFonts w:ascii="宋体" w:hAnsi="宋体"/>
          <w:color w:val="000000" w:themeColor="text1"/>
          <w:szCs w:val="28"/>
        </w:rPr>
        <w:t>4号）文件</w:t>
      </w:r>
      <w:r w:rsidRPr="000E46A5">
        <w:rPr>
          <w:rFonts w:ascii="宋体" w:hAnsi="宋体" w:hint="eastAsia"/>
          <w:color w:val="000000" w:themeColor="text1"/>
          <w:szCs w:val="28"/>
        </w:rPr>
        <w:t>提出注重创新，以体制机制改革为重点，鼓励地方和高校大胆探索试验，加快重要领域和关键环节改革步伐。部分少数民族大学生进入大学后无所适从、迷失自我，极易被“边缘化”。国家教育“十三五”规划提出高校教育全面实行学分制，要求</w:t>
      </w:r>
      <w:r w:rsidRPr="000E46A5">
        <w:rPr>
          <w:rFonts w:ascii="宋体" w:hAnsi="宋体"/>
          <w:color w:val="000000" w:themeColor="text1"/>
          <w:szCs w:val="28"/>
        </w:rPr>
        <w:t>强化</w:t>
      </w:r>
      <w:r w:rsidRPr="000E46A5">
        <w:rPr>
          <w:rFonts w:ascii="宋体" w:hAnsi="宋体" w:hint="eastAsia"/>
          <w:color w:val="000000" w:themeColor="text1"/>
          <w:szCs w:val="28"/>
        </w:rPr>
        <w:t>大学生自我教育、自我管理、自我服务教育功能。在培养</w:t>
      </w:r>
      <w:r w:rsidRPr="000E46A5">
        <w:rPr>
          <w:rFonts w:ascii="宋体" w:hAnsi="宋体"/>
          <w:color w:val="000000" w:themeColor="text1"/>
          <w:szCs w:val="28"/>
        </w:rPr>
        <w:t>学生自主性同时</w:t>
      </w:r>
      <w:r w:rsidRPr="000E46A5">
        <w:rPr>
          <w:rFonts w:ascii="宋体" w:hAnsi="宋体" w:hint="eastAsia"/>
          <w:color w:val="000000" w:themeColor="text1"/>
          <w:szCs w:val="28"/>
        </w:rPr>
        <w:t>，</w:t>
      </w:r>
      <w:r w:rsidRPr="000E46A5">
        <w:rPr>
          <w:rFonts w:ascii="宋体" w:hAnsi="宋体"/>
          <w:color w:val="000000" w:themeColor="text1"/>
          <w:szCs w:val="28"/>
        </w:rPr>
        <w:t>也</w:t>
      </w:r>
      <w:r w:rsidRPr="000E46A5">
        <w:rPr>
          <w:rFonts w:ascii="宋体" w:hAnsi="宋体" w:hint="eastAsia"/>
          <w:color w:val="000000" w:themeColor="text1"/>
          <w:szCs w:val="28"/>
        </w:rPr>
        <w:t>增加</w:t>
      </w:r>
      <w:r w:rsidRPr="000E46A5">
        <w:rPr>
          <w:rFonts w:ascii="宋体" w:hAnsi="宋体"/>
          <w:color w:val="000000" w:themeColor="text1"/>
          <w:szCs w:val="28"/>
        </w:rPr>
        <w:t>了</w:t>
      </w:r>
      <w:r w:rsidRPr="000E46A5">
        <w:rPr>
          <w:rFonts w:ascii="宋体" w:hAnsi="宋体" w:hint="eastAsia"/>
          <w:color w:val="000000" w:themeColor="text1"/>
          <w:szCs w:val="28"/>
        </w:rPr>
        <w:t>学业难度，人才培养质量下降，大学生退学率居高不下。</w:t>
      </w:r>
    </w:p>
    <w:p w:rsidR="003517AF" w:rsidRPr="000E46A5" w:rsidRDefault="003517AF" w:rsidP="0018697F">
      <w:pPr>
        <w:spacing w:line="360" w:lineRule="auto"/>
        <w:ind w:firstLine="420"/>
        <w:rPr>
          <w:rFonts w:ascii="宋体" w:hAnsi="宋体"/>
          <w:szCs w:val="28"/>
        </w:rPr>
      </w:pPr>
      <w:r w:rsidRPr="000E46A5">
        <w:rPr>
          <w:rFonts w:ascii="宋体" w:hAnsi="宋体" w:hint="eastAsia"/>
          <w:szCs w:val="28"/>
        </w:rPr>
        <w:t>因此，</w:t>
      </w:r>
      <w:r w:rsidRPr="000E46A5">
        <w:rPr>
          <w:rFonts w:ascii="宋体" w:hAnsi="宋体"/>
          <w:szCs w:val="28"/>
        </w:rPr>
        <w:t>结合当前</w:t>
      </w:r>
      <w:r w:rsidRPr="000E46A5">
        <w:rPr>
          <w:rFonts w:ascii="宋体" w:hAnsi="宋体" w:hint="eastAsia"/>
          <w:szCs w:val="28"/>
        </w:rPr>
        <w:t>国家</w:t>
      </w:r>
      <w:r w:rsidRPr="000E46A5">
        <w:rPr>
          <w:rFonts w:ascii="宋体" w:hAnsi="宋体"/>
          <w:szCs w:val="28"/>
        </w:rPr>
        <w:t>教育</w:t>
      </w:r>
      <w:r w:rsidRPr="000E46A5">
        <w:rPr>
          <w:rFonts w:ascii="宋体" w:hAnsi="宋体" w:hint="eastAsia"/>
          <w:szCs w:val="28"/>
        </w:rPr>
        <w:t>政策</w:t>
      </w:r>
      <w:r w:rsidRPr="000E46A5">
        <w:rPr>
          <w:rFonts w:ascii="宋体" w:hAnsi="宋体"/>
          <w:szCs w:val="28"/>
        </w:rPr>
        <w:t>和我校实际情况，</w:t>
      </w:r>
      <w:r w:rsidRPr="000E46A5">
        <w:rPr>
          <w:rFonts w:ascii="宋体" w:hAnsi="宋体" w:hint="eastAsia"/>
          <w:szCs w:val="28"/>
        </w:rPr>
        <w:t>制定</w:t>
      </w:r>
      <w:r w:rsidRPr="000E46A5">
        <w:rPr>
          <w:rFonts w:ascii="宋体" w:hAnsi="宋体"/>
          <w:szCs w:val="28"/>
        </w:rPr>
        <w:t>并</w:t>
      </w:r>
      <w:r w:rsidRPr="000E46A5">
        <w:rPr>
          <w:rFonts w:ascii="宋体" w:hAnsi="宋体" w:hint="eastAsia"/>
          <w:szCs w:val="28"/>
        </w:rPr>
        <w:t>颁发</w:t>
      </w:r>
      <w:r w:rsidRPr="000E46A5">
        <w:rPr>
          <w:rFonts w:ascii="宋体" w:hAnsi="宋体"/>
          <w:szCs w:val="28"/>
        </w:rPr>
        <w:t>学业预警</w:t>
      </w:r>
      <w:r w:rsidRPr="000E46A5">
        <w:rPr>
          <w:rFonts w:ascii="宋体" w:hAnsi="宋体" w:hint="eastAsia"/>
          <w:szCs w:val="28"/>
        </w:rPr>
        <w:t>相关</w:t>
      </w:r>
      <w:r w:rsidRPr="000E46A5">
        <w:rPr>
          <w:rFonts w:ascii="宋体" w:hAnsi="宋体"/>
          <w:szCs w:val="28"/>
        </w:rPr>
        <w:t>文件</w:t>
      </w:r>
      <w:r w:rsidRPr="000E46A5">
        <w:rPr>
          <w:rFonts w:ascii="宋体" w:hAnsi="宋体" w:hint="eastAsia"/>
          <w:szCs w:val="28"/>
        </w:rPr>
        <w:t>即</w:t>
      </w:r>
      <w:r w:rsidRPr="000E46A5">
        <w:rPr>
          <w:rFonts w:ascii="宋体" w:hAnsi="宋体"/>
          <w:szCs w:val="28"/>
        </w:rPr>
        <w:t>民大发</w:t>
      </w:r>
      <w:r w:rsidRPr="000E46A5">
        <w:rPr>
          <w:rFonts w:ascii="宋体" w:hAnsi="宋体" w:hint="eastAsia"/>
          <w:color w:val="000000" w:themeColor="text1"/>
          <w:szCs w:val="28"/>
        </w:rPr>
        <w:t>〔</w:t>
      </w:r>
      <w:r w:rsidRPr="000E46A5">
        <w:rPr>
          <w:rFonts w:ascii="宋体" w:hAnsi="宋体"/>
          <w:color w:val="000000" w:themeColor="text1"/>
          <w:szCs w:val="28"/>
        </w:rPr>
        <w:t>2015〕</w:t>
      </w:r>
      <w:r w:rsidRPr="000E46A5">
        <w:rPr>
          <w:rFonts w:ascii="宋体" w:hAnsi="宋体" w:hint="eastAsia"/>
          <w:color w:val="000000" w:themeColor="text1"/>
          <w:szCs w:val="28"/>
        </w:rPr>
        <w:t>3号</w:t>
      </w:r>
      <w:r w:rsidRPr="000E46A5">
        <w:rPr>
          <w:rFonts w:ascii="宋体" w:hAnsi="宋体"/>
          <w:color w:val="000000" w:themeColor="text1"/>
          <w:szCs w:val="28"/>
        </w:rPr>
        <w:t>文和</w:t>
      </w:r>
      <w:r w:rsidRPr="000E46A5">
        <w:rPr>
          <w:rFonts w:ascii="宋体" w:hAnsi="宋体" w:hint="eastAsia"/>
          <w:color w:val="000000" w:themeColor="text1"/>
          <w:szCs w:val="28"/>
        </w:rPr>
        <w:t>38号文</w:t>
      </w:r>
      <w:r w:rsidRPr="000E46A5">
        <w:rPr>
          <w:rFonts w:ascii="宋体" w:hAnsi="宋体"/>
          <w:color w:val="000000" w:themeColor="text1"/>
          <w:szCs w:val="28"/>
        </w:rPr>
        <w:t>，要求</w:t>
      </w:r>
      <w:r w:rsidRPr="000E46A5">
        <w:rPr>
          <w:rFonts w:ascii="宋体" w:hAnsi="宋体" w:hint="eastAsia"/>
          <w:color w:val="000000" w:themeColor="text1"/>
          <w:szCs w:val="28"/>
        </w:rPr>
        <w:t>各学院</w:t>
      </w:r>
      <w:r w:rsidRPr="000E46A5">
        <w:rPr>
          <w:rFonts w:ascii="宋体" w:hAnsi="宋体"/>
          <w:color w:val="000000" w:themeColor="text1"/>
          <w:szCs w:val="28"/>
        </w:rPr>
        <w:t>每学期</w:t>
      </w:r>
      <w:r w:rsidRPr="000E46A5">
        <w:rPr>
          <w:rFonts w:ascii="宋体" w:hAnsi="宋体" w:hint="eastAsia"/>
          <w:color w:val="000000" w:themeColor="text1"/>
          <w:szCs w:val="28"/>
        </w:rPr>
        <w:t>实施</w:t>
      </w:r>
      <w:r w:rsidRPr="000E46A5">
        <w:rPr>
          <w:rFonts w:ascii="宋体" w:hAnsi="宋体"/>
          <w:color w:val="000000" w:themeColor="text1"/>
          <w:szCs w:val="28"/>
        </w:rPr>
        <w:t>学业预警，</w:t>
      </w:r>
      <w:r w:rsidRPr="000E46A5">
        <w:rPr>
          <w:rFonts w:ascii="宋体" w:hAnsi="宋体" w:hint="eastAsia"/>
          <w:color w:val="000000" w:themeColor="text1"/>
          <w:szCs w:val="28"/>
        </w:rPr>
        <w:t>并开展</w:t>
      </w:r>
      <w:r w:rsidRPr="000E46A5">
        <w:rPr>
          <w:rFonts w:ascii="宋体" w:hAnsi="宋体"/>
          <w:color w:val="000000" w:themeColor="text1"/>
          <w:szCs w:val="28"/>
        </w:rPr>
        <w:t>学情分析和</w:t>
      </w:r>
      <w:r w:rsidRPr="000E46A5">
        <w:rPr>
          <w:rFonts w:ascii="宋体" w:hAnsi="宋体"/>
          <w:szCs w:val="28"/>
        </w:rPr>
        <w:t>学业帮扶工作。学业预警</w:t>
      </w:r>
      <w:r w:rsidRPr="000E46A5">
        <w:rPr>
          <w:rFonts w:ascii="宋体" w:hAnsi="宋体" w:hint="eastAsia"/>
          <w:szCs w:val="28"/>
        </w:rPr>
        <w:t>工作</w:t>
      </w:r>
      <w:r w:rsidRPr="000E46A5">
        <w:rPr>
          <w:rFonts w:ascii="宋体" w:hAnsi="宋体"/>
          <w:szCs w:val="28"/>
        </w:rPr>
        <w:t>的</w:t>
      </w:r>
      <w:r w:rsidRPr="000E46A5">
        <w:rPr>
          <w:rFonts w:ascii="宋体" w:hAnsi="宋体" w:hint="eastAsia"/>
          <w:szCs w:val="28"/>
        </w:rPr>
        <w:t>开展</w:t>
      </w:r>
      <w:r w:rsidRPr="000E46A5">
        <w:rPr>
          <w:rFonts w:ascii="宋体" w:hAnsi="宋体"/>
          <w:szCs w:val="28"/>
        </w:rPr>
        <w:t>，极大程度</w:t>
      </w:r>
      <w:r w:rsidRPr="000E46A5">
        <w:rPr>
          <w:rFonts w:ascii="宋体" w:hAnsi="宋体" w:hint="eastAsia"/>
          <w:szCs w:val="28"/>
        </w:rPr>
        <w:t>提升</w:t>
      </w:r>
      <w:r w:rsidRPr="000E46A5">
        <w:rPr>
          <w:rFonts w:ascii="宋体" w:hAnsi="宋体"/>
          <w:szCs w:val="28"/>
        </w:rPr>
        <w:t>我校</w:t>
      </w:r>
      <w:r w:rsidRPr="000E46A5">
        <w:rPr>
          <w:rFonts w:ascii="宋体" w:hAnsi="宋体" w:hint="eastAsia"/>
          <w:szCs w:val="28"/>
        </w:rPr>
        <w:t>学生</w:t>
      </w:r>
      <w:r w:rsidRPr="000E46A5">
        <w:rPr>
          <w:rFonts w:ascii="宋体" w:hAnsi="宋体"/>
          <w:szCs w:val="28"/>
        </w:rPr>
        <w:t>学业水平，</w:t>
      </w:r>
      <w:r w:rsidRPr="000E46A5">
        <w:rPr>
          <w:rFonts w:ascii="宋体" w:hAnsi="宋体" w:hint="eastAsia"/>
          <w:szCs w:val="28"/>
        </w:rPr>
        <w:t>是</w:t>
      </w:r>
      <w:r w:rsidRPr="000E46A5">
        <w:rPr>
          <w:rFonts w:ascii="宋体" w:hAnsi="宋体"/>
          <w:szCs w:val="28"/>
        </w:rPr>
        <w:t>我校</w:t>
      </w:r>
      <w:r w:rsidRPr="000E46A5">
        <w:rPr>
          <w:rFonts w:ascii="宋体" w:hAnsi="宋体" w:hint="eastAsia"/>
          <w:szCs w:val="28"/>
        </w:rPr>
        <w:t>预防学生</w:t>
      </w:r>
      <w:r w:rsidRPr="000E46A5">
        <w:rPr>
          <w:rFonts w:ascii="宋体" w:hAnsi="宋体"/>
          <w:szCs w:val="28"/>
        </w:rPr>
        <w:t>学业</w:t>
      </w:r>
      <w:r w:rsidRPr="000E46A5">
        <w:rPr>
          <w:rFonts w:ascii="宋体" w:hAnsi="宋体" w:hint="eastAsia"/>
          <w:szCs w:val="28"/>
        </w:rPr>
        <w:t>危机</w:t>
      </w:r>
      <w:r w:rsidRPr="000E46A5">
        <w:rPr>
          <w:rFonts w:ascii="宋体" w:hAnsi="宋体"/>
          <w:szCs w:val="28"/>
        </w:rPr>
        <w:t>、帮助学生</w:t>
      </w:r>
      <w:r w:rsidRPr="000E46A5">
        <w:rPr>
          <w:rFonts w:ascii="宋体" w:hAnsi="宋体" w:hint="eastAsia"/>
          <w:szCs w:val="28"/>
        </w:rPr>
        <w:t>提升</w:t>
      </w:r>
      <w:r w:rsidRPr="000E46A5">
        <w:rPr>
          <w:rFonts w:ascii="宋体" w:hAnsi="宋体"/>
          <w:szCs w:val="28"/>
        </w:rPr>
        <w:t>学业成绩、</w:t>
      </w:r>
      <w:r w:rsidRPr="000E46A5">
        <w:rPr>
          <w:rFonts w:ascii="宋体" w:hAnsi="宋体" w:hint="eastAsia"/>
          <w:szCs w:val="28"/>
        </w:rPr>
        <w:t>规范</w:t>
      </w:r>
      <w:r w:rsidRPr="000E46A5">
        <w:rPr>
          <w:rFonts w:ascii="宋体" w:hAnsi="宋体"/>
          <w:szCs w:val="28"/>
        </w:rPr>
        <w:t>并增强学院教学管理</w:t>
      </w:r>
      <w:r w:rsidRPr="000E46A5">
        <w:rPr>
          <w:rFonts w:ascii="宋体" w:hAnsi="宋体" w:hint="eastAsia"/>
          <w:szCs w:val="28"/>
        </w:rPr>
        <w:t>工作，</w:t>
      </w:r>
      <w:r w:rsidRPr="000E46A5">
        <w:rPr>
          <w:rFonts w:ascii="宋体" w:hAnsi="宋体"/>
          <w:szCs w:val="28"/>
        </w:rPr>
        <w:t>提升人才培养质量的</w:t>
      </w:r>
      <w:r w:rsidRPr="000E46A5">
        <w:rPr>
          <w:rFonts w:ascii="宋体" w:hAnsi="宋体" w:hint="eastAsia"/>
          <w:szCs w:val="28"/>
        </w:rPr>
        <w:t>有效</w:t>
      </w:r>
      <w:r w:rsidRPr="000E46A5">
        <w:rPr>
          <w:rFonts w:ascii="宋体" w:hAnsi="宋体"/>
          <w:szCs w:val="28"/>
        </w:rPr>
        <w:t>手段。</w:t>
      </w:r>
    </w:p>
    <w:p w:rsidR="003517AF" w:rsidRPr="00E351A7" w:rsidRDefault="003517AF" w:rsidP="00E351A7">
      <w:pPr>
        <w:widowControl/>
        <w:spacing w:line="360" w:lineRule="auto"/>
        <w:ind w:firstLine="420"/>
        <w:jc w:val="left"/>
        <w:rPr>
          <w:rFonts w:ascii="宋体" w:hAnsi="宋体"/>
          <w:b/>
          <w:bCs/>
          <w:color w:val="000000" w:themeColor="text1"/>
          <w:szCs w:val="28"/>
        </w:rPr>
      </w:pPr>
      <w:r w:rsidRPr="00E351A7">
        <w:rPr>
          <w:rFonts w:ascii="宋体" w:hAnsi="宋体" w:hint="eastAsia"/>
          <w:b/>
          <w:bCs/>
          <w:color w:val="000000" w:themeColor="text1"/>
          <w:szCs w:val="28"/>
        </w:rPr>
        <w:t>二</w:t>
      </w:r>
      <w:r w:rsidRPr="00E351A7">
        <w:rPr>
          <w:rFonts w:ascii="宋体" w:hAnsi="宋体"/>
          <w:b/>
          <w:bCs/>
          <w:color w:val="000000" w:themeColor="text1"/>
          <w:szCs w:val="28"/>
        </w:rPr>
        <w:t>、学业</w:t>
      </w:r>
      <w:r w:rsidRPr="00E351A7">
        <w:rPr>
          <w:rFonts w:ascii="宋体" w:hAnsi="宋体" w:hint="eastAsia"/>
          <w:b/>
          <w:bCs/>
          <w:color w:val="000000" w:themeColor="text1"/>
          <w:szCs w:val="28"/>
        </w:rPr>
        <w:t>预警现状及</w:t>
      </w:r>
      <w:r w:rsidRPr="00E351A7">
        <w:rPr>
          <w:rFonts w:ascii="宋体" w:hAnsi="宋体"/>
          <w:b/>
          <w:bCs/>
          <w:color w:val="000000" w:themeColor="text1"/>
          <w:szCs w:val="28"/>
        </w:rPr>
        <w:t>问题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color w:val="000000" w:themeColor="text1"/>
          <w:szCs w:val="28"/>
        </w:rPr>
      </w:pPr>
      <w:r w:rsidRPr="000E46A5">
        <w:rPr>
          <w:rFonts w:ascii="宋体" w:hAnsi="宋体" w:hint="eastAsia"/>
          <w:color w:val="000000" w:themeColor="text1"/>
          <w:szCs w:val="28"/>
        </w:rPr>
        <w:t>（一</w:t>
      </w:r>
      <w:r w:rsidRPr="000E46A5">
        <w:rPr>
          <w:rFonts w:ascii="宋体" w:hAnsi="宋体"/>
          <w:color w:val="000000" w:themeColor="text1"/>
          <w:szCs w:val="28"/>
        </w:rPr>
        <w:t>）</w:t>
      </w:r>
      <w:r w:rsidRPr="000E46A5">
        <w:rPr>
          <w:rFonts w:ascii="宋体" w:hAnsi="宋体" w:hint="eastAsia"/>
          <w:b/>
          <w:color w:val="000000" w:themeColor="text1"/>
          <w:szCs w:val="28"/>
        </w:rPr>
        <w:t>学业</w:t>
      </w:r>
      <w:r w:rsidRPr="000E46A5">
        <w:rPr>
          <w:rFonts w:ascii="宋体" w:hAnsi="宋体"/>
          <w:b/>
          <w:color w:val="000000" w:themeColor="text1"/>
          <w:szCs w:val="28"/>
        </w:rPr>
        <w:t>水平得到提升</w:t>
      </w:r>
      <w:r w:rsidRPr="000E46A5">
        <w:rPr>
          <w:rFonts w:ascii="宋体" w:hAnsi="宋体" w:hint="eastAsia"/>
          <w:b/>
          <w:color w:val="000000" w:themeColor="text1"/>
          <w:szCs w:val="28"/>
        </w:rPr>
        <w:t>，但</w:t>
      </w:r>
      <w:r w:rsidRPr="000E46A5">
        <w:rPr>
          <w:rFonts w:ascii="宋体" w:hAnsi="宋体"/>
          <w:b/>
          <w:color w:val="000000" w:themeColor="text1"/>
          <w:szCs w:val="28"/>
        </w:rPr>
        <w:t>学业预警</w:t>
      </w:r>
      <w:r w:rsidRPr="000E46A5">
        <w:rPr>
          <w:rFonts w:ascii="宋体" w:hAnsi="宋体" w:hint="eastAsia"/>
          <w:b/>
          <w:color w:val="000000" w:themeColor="text1"/>
          <w:szCs w:val="28"/>
        </w:rPr>
        <w:t>工作</w:t>
      </w:r>
      <w:r w:rsidRPr="000E46A5">
        <w:rPr>
          <w:rFonts w:ascii="宋体" w:hAnsi="宋体"/>
          <w:b/>
          <w:color w:val="000000" w:themeColor="text1"/>
          <w:szCs w:val="28"/>
        </w:rPr>
        <w:t>的</w:t>
      </w:r>
      <w:r w:rsidRPr="000E46A5">
        <w:rPr>
          <w:rFonts w:ascii="宋体" w:hAnsi="宋体" w:hint="eastAsia"/>
          <w:b/>
          <w:color w:val="000000" w:themeColor="text1"/>
          <w:szCs w:val="28"/>
        </w:rPr>
        <w:t>总量较大。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color w:val="000000" w:themeColor="text1"/>
          <w:szCs w:val="28"/>
        </w:rPr>
      </w:pPr>
      <w:r w:rsidRPr="000E46A5">
        <w:rPr>
          <w:rFonts w:ascii="宋体" w:hAnsi="宋体" w:hint="eastAsia"/>
          <w:b/>
          <w:color w:val="000000" w:themeColor="text1"/>
          <w:szCs w:val="28"/>
        </w:rPr>
        <w:t>一是全校</w:t>
      </w:r>
      <w:r w:rsidRPr="000E46A5">
        <w:rPr>
          <w:rFonts w:ascii="宋体" w:hAnsi="宋体"/>
          <w:b/>
          <w:color w:val="000000" w:themeColor="text1"/>
          <w:szCs w:val="28"/>
        </w:rPr>
        <w:t>不及格课程</w:t>
      </w:r>
      <w:r w:rsidRPr="000E46A5">
        <w:rPr>
          <w:rFonts w:ascii="宋体" w:hAnsi="宋体" w:hint="eastAsia"/>
          <w:b/>
          <w:color w:val="000000" w:themeColor="text1"/>
          <w:szCs w:val="28"/>
        </w:rPr>
        <w:t>数量逐期</w:t>
      </w:r>
      <w:r w:rsidRPr="000E46A5">
        <w:rPr>
          <w:rFonts w:ascii="宋体" w:hAnsi="宋体"/>
          <w:b/>
          <w:color w:val="000000" w:themeColor="text1"/>
          <w:szCs w:val="28"/>
        </w:rPr>
        <w:t>减少，但累计存量较</w:t>
      </w:r>
      <w:r w:rsidRPr="000E46A5">
        <w:rPr>
          <w:rFonts w:ascii="宋体" w:hAnsi="宋体" w:hint="eastAsia"/>
          <w:b/>
          <w:color w:val="000000" w:themeColor="text1"/>
          <w:szCs w:val="28"/>
        </w:rPr>
        <w:t>多</w:t>
      </w:r>
      <w:r w:rsidRPr="000E46A5">
        <w:rPr>
          <w:rFonts w:ascii="宋体" w:hAnsi="宋体" w:hint="eastAsia"/>
          <w:color w:val="000000" w:themeColor="text1"/>
          <w:szCs w:val="28"/>
        </w:rPr>
        <w:t>。不及格课程总数逐期减少，其中本期</w:t>
      </w:r>
      <w:r w:rsidRPr="000E46A5">
        <w:rPr>
          <w:rFonts w:ascii="宋体" w:hAnsi="宋体"/>
          <w:color w:val="000000" w:themeColor="text1"/>
          <w:szCs w:val="28"/>
        </w:rPr>
        <w:t>预警</w:t>
      </w:r>
      <w:r w:rsidRPr="000E46A5">
        <w:rPr>
          <w:rFonts w:ascii="宋体" w:hAnsi="宋体" w:hint="eastAsia"/>
          <w:color w:val="000000" w:themeColor="text1"/>
          <w:szCs w:val="28"/>
        </w:rPr>
        <w:t>课程累计9933门次</w:t>
      </w:r>
      <w:r w:rsidRPr="000E46A5">
        <w:rPr>
          <w:rFonts w:ascii="宋体" w:hAnsi="宋体"/>
          <w:color w:val="000000" w:themeColor="text1"/>
          <w:szCs w:val="28"/>
        </w:rPr>
        <w:t>，</w:t>
      </w:r>
      <w:r w:rsidRPr="000E46A5">
        <w:rPr>
          <w:rFonts w:ascii="宋体" w:hAnsi="宋体" w:hint="eastAsia"/>
          <w:color w:val="000000" w:themeColor="text1"/>
          <w:szCs w:val="28"/>
        </w:rPr>
        <w:t>占</w:t>
      </w:r>
      <w:r w:rsidRPr="000E46A5">
        <w:rPr>
          <w:rFonts w:ascii="宋体" w:hAnsi="宋体"/>
          <w:color w:val="000000" w:themeColor="text1"/>
          <w:szCs w:val="28"/>
        </w:rPr>
        <w:t>本期</w:t>
      </w:r>
      <w:r w:rsidRPr="000E46A5">
        <w:rPr>
          <w:rFonts w:ascii="宋体" w:hAnsi="宋体" w:hint="eastAsia"/>
          <w:color w:val="000000" w:themeColor="text1"/>
          <w:szCs w:val="28"/>
        </w:rPr>
        <w:t>全校</w:t>
      </w:r>
      <w:r w:rsidRPr="000E46A5">
        <w:rPr>
          <w:rFonts w:ascii="宋体" w:hAnsi="宋体"/>
          <w:color w:val="000000" w:themeColor="text1"/>
          <w:szCs w:val="28"/>
        </w:rPr>
        <w:t>不及格课程（</w:t>
      </w:r>
      <w:r w:rsidRPr="000E46A5">
        <w:rPr>
          <w:rFonts w:ascii="宋体" w:hAnsi="宋体" w:hint="eastAsia"/>
          <w:color w:val="000000" w:themeColor="text1"/>
          <w:szCs w:val="28"/>
        </w:rPr>
        <w:t>未含</w:t>
      </w:r>
      <w:r w:rsidRPr="000E46A5">
        <w:rPr>
          <w:rFonts w:ascii="宋体" w:hAnsi="宋体"/>
          <w:color w:val="000000" w:themeColor="text1"/>
          <w:szCs w:val="28"/>
        </w:rPr>
        <w:t>方案外和公选课程</w:t>
      </w:r>
      <w:r w:rsidRPr="000E46A5">
        <w:rPr>
          <w:rFonts w:ascii="宋体" w:hAnsi="宋体" w:hint="eastAsia"/>
          <w:color w:val="000000" w:themeColor="text1"/>
          <w:szCs w:val="28"/>
        </w:rPr>
        <w:t>，</w:t>
      </w:r>
      <w:r w:rsidRPr="000E46A5">
        <w:rPr>
          <w:rFonts w:ascii="宋体" w:hAnsi="宋体"/>
          <w:color w:val="000000" w:themeColor="text1"/>
          <w:szCs w:val="28"/>
        </w:rPr>
        <w:t>下同）</w:t>
      </w:r>
      <w:r w:rsidRPr="000E46A5">
        <w:rPr>
          <w:rFonts w:ascii="宋体" w:hAnsi="宋体" w:hint="eastAsia"/>
          <w:color w:val="000000" w:themeColor="text1"/>
          <w:szCs w:val="28"/>
        </w:rPr>
        <w:t>总数</w:t>
      </w:r>
      <w:r w:rsidRPr="000E46A5">
        <w:rPr>
          <w:rFonts w:ascii="宋体" w:hAnsi="宋体"/>
          <w:color w:val="000000" w:themeColor="text1"/>
          <w:szCs w:val="28"/>
        </w:rPr>
        <w:t>的</w:t>
      </w:r>
      <w:r w:rsidRPr="000E46A5">
        <w:rPr>
          <w:rFonts w:ascii="宋体" w:hAnsi="宋体" w:hint="eastAsia"/>
          <w:color w:val="000000" w:themeColor="text1"/>
          <w:szCs w:val="28"/>
        </w:rPr>
        <w:t>6</w:t>
      </w:r>
      <w:r w:rsidRPr="000E46A5">
        <w:rPr>
          <w:rFonts w:ascii="宋体" w:hAnsi="宋体"/>
          <w:color w:val="000000" w:themeColor="text1"/>
          <w:szCs w:val="28"/>
        </w:rPr>
        <w:t>1.10%</w:t>
      </w:r>
      <w:r w:rsidRPr="000E46A5">
        <w:rPr>
          <w:rFonts w:ascii="宋体" w:hAnsi="宋体" w:hint="eastAsia"/>
          <w:color w:val="000000" w:themeColor="text1"/>
          <w:szCs w:val="28"/>
        </w:rPr>
        <w:t>，同比</w:t>
      </w:r>
      <w:r w:rsidRPr="000E46A5">
        <w:rPr>
          <w:rFonts w:ascii="宋体" w:hAnsi="宋体"/>
          <w:color w:val="000000" w:themeColor="text1"/>
          <w:szCs w:val="28"/>
        </w:rPr>
        <w:t>上学年增加</w:t>
      </w:r>
      <w:r w:rsidRPr="000E46A5">
        <w:rPr>
          <w:rFonts w:ascii="宋体" w:hAnsi="宋体" w:hint="eastAsia"/>
          <w:color w:val="000000" w:themeColor="text1"/>
          <w:szCs w:val="28"/>
        </w:rPr>
        <w:t>8.62个</w:t>
      </w:r>
      <w:r w:rsidRPr="000E46A5">
        <w:rPr>
          <w:rFonts w:ascii="宋体" w:hAnsi="宋体"/>
          <w:color w:val="000000" w:themeColor="text1"/>
          <w:szCs w:val="28"/>
        </w:rPr>
        <w:t>百分点。</w:t>
      </w:r>
      <w:r w:rsidRPr="000E46A5">
        <w:rPr>
          <w:rFonts w:ascii="宋体" w:hAnsi="宋体" w:hint="eastAsia"/>
          <w:b/>
          <w:color w:val="000000" w:themeColor="text1"/>
          <w:szCs w:val="28"/>
        </w:rPr>
        <w:t>二是预警</w:t>
      </w:r>
      <w:r w:rsidRPr="000E46A5">
        <w:rPr>
          <w:rFonts w:ascii="宋体" w:hAnsi="宋体"/>
          <w:b/>
          <w:color w:val="000000" w:themeColor="text1"/>
          <w:szCs w:val="28"/>
        </w:rPr>
        <w:t>学生</w:t>
      </w:r>
      <w:r w:rsidRPr="000E46A5">
        <w:rPr>
          <w:rFonts w:ascii="宋体" w:hAnsi="宋体" w:hint="eastAsia"/>
          <w:b/>
          <w:color w:val="000000" w:themeColor="text1"/>
          <w:szCs w:val="28"/>
        </w:rPr>
        <w:t>数量保持</w:t>
      </w:r>
      <w:r w:rsidRPr="000E46A5">
        <w:rPr>
          <w:rFonts w:ascii="宋体" w:hAnsi="宋体"/>
          <w:b/>
          <w:color w:val="000000" w:themeColor="text1"/>
          <w:szCs w:val="28"/>
        </w:rPr>
        <w:t>稳定，但持续预警比重大。</w:t>
      </w:r>
      <w:r w:rsidRPr="000E46A5">
        <w:rPr>
          <w:rFonts w:ascii="宋体" w:hAnsi="宋体" w:hint="eastAsia"/>
          <w:color w:val="000000" w:themeColor="text1"/>
          <w:szCs w:val="28"/>
        </w:rPr>
        <w:t>每期预警学生占全校9%-10%，</w:t>
      </w:r>
      <w:r w:rsidRPr="000E46A5">
        <w:rPr>
          <w:rFonts w:ascii="宋体" w:hAnsi="宋体"/>
          <w:color w:val="000000" w:themeColor="text1"/>
          <w:szCs w:val="28"/>
        </w:rPr>
        <w:t>本期预警</w:t>
      </w:r>
      <w:r w:rsidRPr="000E46A5">
        <w:rPr>
          <w:rFonts w:ascii="宋体" w:hAnsi="宋体" w:hint="eastAsia"/>
          <w:color w:val="000000" w:themeColor="text1"/>
          <w:szCs w:val="28"/>
        </w:rPr>
        <w:t>2128人次</w:t>
      </w:r>
      <w:r w:rsidRPr="000E46A5">
        <w:rPr>
          <w:rFonts w:ascii="宋体" w:hAnsi="宋体"/>
          <w:color w:val="000000" w:themeColor="text1"/>
          <w:szCs w:val="28"/>
        </w:rPr>
        <w:t>，占全校本科人数</w:t>
      </w:r>
      <w:r w:rsidRPr="000E46A5">
        <w:rPr>
          <w:rFonts w:ascii="宋体" w:hAnsi="宋体" w:hint="eastAsia"/>
          <w:color w:val="000000" w:themeColor="text1"/>
          <w:szCs w:val="28"/>
        </w:rPr>
        <w:t>9.08</w:t>
      </w:r>
      <w:r w:rsidRPr="000E46A5">
        <w:rPr>
          <w:rFonts w:ascii="宋体" w:hAnsi="宋体"/>
          <w:color w:val="000000" w:themeColor="text1"/>
          <w:szCs w:val="28"/>
        </w:rPr>
        <w:t>%，同比上学年增加</w:t>
      </w:r>
      <w:r w:rsidRPr="000E46A5">
        <w:rPr>
          <w:rFonts w:ascii="宋体" w:hAnsi="宋体" w:hint="eastAsia"/>
          <w:color w:val="000000" w:themeColor="text1"/>
          <w:szCs w:val="28"/>
        </w:rPr>
        <w:t>0.64个</w:t>
      </w:r>
      <w:r w:rsidRPr="000E46A5">
        <w:rPr>
          <w:rFonts w:ascii="宋体" w:hAnsi="宋体"/>
          <w:color w:val="000000" w:themeColor="text1"/>
          <w:szCs w:val="28"/>
        </w:rPr>
        <w:t>百分点</w:t>
      </w:r>
      <w:r w:rsidRPr="000E46A5">
        <w:rPr>
          <w:rFonts w:ascii="宋体" w:hAnsi="宋体" w:hint="eastAsia"/>
          <w:color w:val="000000" w:themeColor="text1"/>
          <w:szCs w:val="28"/>
        </w:rPr>
        <w:t>。其中本期1205人被持续预警2次以上，占预警学生人数的55.22%。预警</w:t>
      </w:r>
      <w:r w:rsidRPr="000E46A5">
        <w:rPr>
          <w:rFonts w:ascii="宋体" w:hAnsi="宋体"/>
          <w:color w:val="000000" w:themeColor="text1"/>
          <w:szCs w:val="28"/>
        </w:rPr>
        <w:t>学生</w:t>
      </w:r>
      <w:r w:rsidRPr="000E46A5">
        <w:rPr>
          <w:rFonts w:ascii="宋体" w:hAnsi="宋体" w:hint="eastAsia"/>
          <w:color w:val="000000" w:themeColor="text1"/>
          <w:szCs w:val="28"/>
        </w:rPr>
        <w:t>男女</w:t>
      </w:r>
      <w:r w:rsidRPr="000E46A5">
        <w:rPr>
          <w:rFonts w:ascii="宋体" w:hAnsi="宋体"/>
          <w:color w:val="000000" w:themeColor="text1"/>
          <w:szCs w:val="28"/>
        </w:rPr>
        <w:t>比例持续下降</w:t>
      </w:r>
      <w:r w:rsidRPr="000E46A5">
        <w:rPr>
          <w:rFonts w:ascii="宋体" w:hAnsi="宋体" w:hint="eastAsia"/>
          <w:color w:val="000000" w:themeColor="text1"/>
          <w:szCs w:val="28"/>
        </w:rPr>
        <w:t>，本期</w:t>
      </w:r>
      <w:r w:rsidRPr="000E46A5">
        <w:rPr>
          <w:rFonts w:ascii="宋体" w:hAnsi="宋体"/>
          <w:color w:val="000000" w:themeColor="text1"/>
          <w:szCs w:val="28"/>
        </w:rPr>
        <w:t>男女</w:t>
      </w:r>
      <w:r w:rsidRPr="000E46A5">
        <w:rPr>
          <w:rFonts w:ascii="宋体" w:hAnsi="宋体" w:hint="eastAsia"/>
          <w:color w:val="000000" w:themeColor="text1"/>
          <w:szCs w:val="28"/>
        </w:rPr>
        <w:t>比例（2.48：1</w:t>
      </w:r>
      <w:r w:rsidRPr="000E46A5">
        <w:rPr>
          <w:rFonts w:ascii="宋体" w:hAnsi="宋体"/>
          <w:color w:val="000000" w:themeColor="text1"/>
          <w:szCs w:val="28"/>
        </w:rPr>
        <w:t>）基本稳定</w:t>
      </w:r>
      <w:r w:rsidRPr="000E46A5">
        <w:rPr>
          <w:rFonts w:ascii="宋体" w:hAnsi="宋体" w:hint="eastAsia"/>
          <w:color w:val="000000" w:themeColor="text1"/>
          <w:szCs w:val="28"/>
        </w:rPr>
        <w:t>，</w:t>
      </w:r>
      <w:r w:rsidRPr="000E46A5">
        <w:rPr>
          <w:rFonts w:ascii="宋体" w:hAnsi="宋体"/>
          <w:color w:val="000000" w:themeColor="text1"/>
          <w:szCs w:val="28"/>
        </w:rPr>
        <w:t>但男女</w:t>
      </w:r>
      <w:r w:rsidRPr="000E46A5">
        <w:rPr>
          <w:rFonts w:ascii="宋体" w:hAnsi="宋体" w:hint="eastAsia"/>
          <w:color w:val="000000" w:themeColor="text1"/>
          <w:szCs w:val="28"/>
        </w:rPr>
        <w:t>生学业</w:t>
      </w:r>
      <w:r w:rsidRPr="000E46A5">
        <w:rPr>
          <w:rFonts w:ascii="宋体" w:hAnsi="宋体"/>
          <w:color w:val="000000" w:themeColor="text1"/>
          <w:szCs w:val="28"/>
        </w:rPr>
        <w:t>差距依然存在。</w:t>
      </w:r>
      <w:r w:rsidRPr="000E46A5">
        <w:rPr>
          <w:rFonts w:ascii="宋体" w:hAnsi="宋体" w:hint="eastAsia"/>
          <w:color w:val="000000" w:themeColor="text1"/>
          <w:szCs w:val="28"/>
        </w:rPr>
        <w:t>本期</w:t>
      </w:r>
      <w:r w:rsidRPr="000E46A5">
        <w:rPr>
          <w:rFonts w:ascii="宋体" w:hAnsi="宋体"/>
          <w:color w:val="000000" w:themeColor="text1"/>
          <w:szCs w:val="28"/>
        </w:rPr>
        <w:t>解除预警</w:t>
      </w:r>
      <w:r w:rsidRPr="000E46A5">
        <w:rPr>
          <w:rFonts w:ascii="宋体" w:hAnsi="宋体" w:hint="eastAsia"/>
          <w:color w:val="000000" w:themeColor="text1"/>
          <w:szCs w:val="28"/>
        </w:rPr>
        <w:t>568人</w:t>
      </w:r>
      <w:r w:rsidRPr="000E46A5">
        <w:rPr>
          <w:rFonts w:ascii="宋体" w:hAnsi="宋体"/>
          <w:color w:val="000000" w:themeColor="text1"/>
          <w:szCs w:val="28"/>
        </w:rPr>
        <w:t>，</w:t>
      </w:r>
      <w:proofErr w:type="gramStart"/>
      <w:r w:rsidRPr="000E46A5">
        <w:rPr>
          <w:rFonts w:ascii="宋体" w:hAnsi="宋体"/>
          <w:color w:val="000000" w:themeColor="text1"/>
          <w:szCs w:val="28"/>
        </w:rPr>
        <w:t>占专业</w:t>
      </w:r>
      <w:proofErr w:type="gramEnd"/>
      <w:r w:rsidRPr="000E46A5">
        <w:rPr>
          <w:rFonts w:ascii="宋体" w:hAnsi="宋体"/>
          <w:color w:val="000000" w:themeColor="text1"/>
          <w:szCs w:val="28"/>
        </w:rPr>
        <w:t>人数</w:t>
      </w:r>
      <w:r w:rsidRPr="000E46A5">
        <w:rPr>
          <w:rFonts w:ascii="宋体" w:hAnsi="宋体" w:hint="eastAsia"/>
          <w:color w:val="000000" w:themeColor="text1"/>
          <w:szCs w:val="28"/>
        </w:rPr>
        <w:t>2.36</w:t>
      </w:r>
      <w:r w:rsidRPr="000E46A5">
        <w:rPr>
          <w:rFonts w:ascii="宋体" w:hAnsi="宋体"/>
          <w:color w:val="000000" w:themeColor="text1"/>
          <w:szCs w:val="28"/>
        </w:rPr>
        <w:t>%，新增预警</w:t>
      </w:r>
      <w:r w:rsidRPr="000E46A5">
        <w:rPr>
          <w:rFonts w:ascii="宋体" w:hAnsi="宋体" w:hint="eastAsia"/>
          <w:color w:val="000000" w:themeColor="text1"/>
          <w:szCs w:val="28"/>
        </w:rPr>
        <w:t>977人</w:t>
      </w:r>
      <w:r w:rsidRPr="000E46A5">
        <w:rPr>
          <w:rFonts w:ascii="宋体" w:hAnsi="宋体"/>
          <w:color w:val="000000" w:themeColor="text1"/>
          <w:szCs w:val="28"/>
        </w:rPr>
        <w:t>，</w:t>
      </w:r>
      <w:proofErr w:type="gramStart"/>
      <w:r w:rsidRPr="000E46A5">
        <w:rPr>
          <w:rFonts w:ascii="宋体" w:hAnsi="宋体"/>
          <w:color w:val="000000" w:themeColor="text1"/>
          <w:szCs w:val="28"/>
        </w:rPr>
        <w:t>占专业</w:t>
      </w:r>
      <w:proofErr w:type="gramEnd"/>
      <w:r w:rsidRPr="000E46A5">
        <w:rPr>
          <w:rFonts w:ascii="宋体" w:hAnsi="宋体"/>
          <w:color w:val="000000" w:themeColor="text1"/>
          <w:szCs w:val="28"/>
        </w:rPr>
        <w:t>人数的</w:t>
      </w:r>
      <w:r w:rsidRPr="000E46A5">
        <w:rPr>
          <w:rFonts w:ascii="宋体" w:hAnsi="宋体" w:hint="eastAsia"/>
          <w:color w:val="000000" w:themeColor="text1"/>
          <w:szCs w:val="28"/>
        </w:rPr>
        <w:t>4.07</w:t>
      </w:r>
      <w:r w:rsidRPr="000E46A5">
        <w:rPr>
          <w:rFonts w:ascii="宋体" w:hAnsi="宋体"/>
          <w:color w:val="000000" w:themeColor="text1"/>
          <w:szCs w:val="28"/>
        </w:rPr>
        <w:t>%</w:t>
      </w:r>
      <w:r w:rsidRPr="000E46A5">
        <w:rPr>
          <w:rFonts w:ascii="宋体" w:hAnsi="宋体" w:hint="eastAsia"/>
          <w:color w:val="000000" w:themeColor="text1"/>
          <w:szCs w:val="28"/>
        </w:rPr>
        <w:t>，</w:t>
      </w:r>
      <w:r w:rsidRPr="000E46A5">
        <w:rPr>
          <w:rFonts w:ascii="宋体" w:hAnsi="宋体"/>
          <w:color w:val="000000" w:themeColor="text1"/>
          <w:szCs w:val="28"/>
        </w:rPr>
        <w:t>新增预警相对较大。</w:t>
      </w:r>
      <w:r w:rsidRPr="000E46A5">
        <w:rPr>
          <w:rFonts w:ascii="宋体" w:hAnsi="宋体" w:hint="eastAsia"/>
          <w:b/>
          <w:color w:val="000000" w:themeColor="text1"/>
          <w:szCs w:val="28"/>
        </w:rPr>
        <w:t>三是人均不</w:t>
      </w:r>
      <w:proofErr w:type="gramStart"/>
      <w:r w:rsidRPr="000E46A5">
        <w:rPr>
          <w:rFonts w:ascii="宋体" w:hAnsi="宋体" w:hint="eastAsia"/>
          <w:b/>
          <w:color w:val="000000" w:themeColor="text1"/>
          <w:szCs w:val="28"/>
        </w:rPr>
        <w:t>及格</w:t>
      </w:r>
      <w:r w:rsidRPr="000E46A5">
        <w:rPr>
          <w:rFonts w:ascii="宋体" w:hAnsi="宋体"/>
          <w:b/>
          <w:color w:val="000000" w:themeColor="text1"/>
          <w:szCs w:val="28"/>
        </w:rPr>
        <w:t>门次</w:t>
      </w:r>
      <w:r w:rsidRPr="000E46A5">
        <w:rPr>
          <w:rFonts w:ascii="宋体" w:hAnsi="宋体" w:hint="eastAsia"/>
          <w:b/>
          <w:color w:val="000000" w:themeColor="text1"/>
          <w:szCs w:val="28"/>
        </w:rPr>
        <w:t>下降</w:t>
      </w:r>
      <w:proofErr w:type="gramEnd"/>
      <w:r w:rsidRPr="000E46A5">
        <w:rPr>
          <w:rFonts w:ascii="宋体" w:hAnsi="宋体"/>
          <w:b/>
          <w:color w:val="000000" w:themeColor="text1"/>
          <w:szCs w:val="28"/>
        </w:rPr>
        <w:t>，但</w:t>
      </w:r>
      <w:r w:rsidRPr="000E46A5">
        <w:rPr>
          <w:rFonts w:ascii="宋体" w:hAnsi="宋体" w:hint="eastAsia"/>
          <w:b/>
          <w:color w:val="000000" w:themeColor="text1"/>
          <w:szCs w:val="28"/>
        </w:rPr>
        <w:t>“两极分化”</w:t>
      </w:r>
      <w:r w:rsidRPr="000E46A5">
        <w:rPr>
          <w:rFonts w:ascii="宋体" w:hAnsi="宋体"/>
          <w:b/>
          <w:color w:val="000000" w:themeColor="text1"/>
          <w:szCs w:val="28"/>
        </w:rPr>
        <w:t>仍然存在</w:t>
      </w:r>
      <w:r w:rsidRPr="000E46A5">
        <w:rPr>
          <w:rFonts w:ascii="宋体" w:hAnsi="宋体" w:hint="eastAsia"/>
          <w:b/>
          <w:color w:val="000000" w:themeColor="text1"/>
          <w:szCs w:val="28"/>
        </w:rPr>
        <w:t>。</w:t>
      </w:r>
      <w:r w:rsidRPr="000E46A5">
        <w:rPr>
          <w:rFonts w:ascii="宋体" w:hAnsi="宋体" w:hint="eastAsia"/>
          <w:color w:val="000000" w:themeColor="text1"/>
          <w:szCs w:val="28"/>
        </w:rPr>
        <w:t>全</w:t>
      </w:r>
      <w:r w:rsidRPr="000E46A5">
        <w:rPr>
          <w:rFonts w:ascii="宋体" w:hAnsi="宋体" w:hint="eastAsia"/>
          <w:color w:val="000000" w:themeColor="text1"/>
          <w:szCs w:val="28"/>
        </w:rPr>
        <w:lastRenderedPageBreak/>
        <w:t>校（含</w:t>
      </w:r>
      <w:r w:rsidRPr="000E46A5">
        <w:rPr>
          <w:rFonts w:ascii="宋体" w:hAnsi="宋体"/>
          <w:color w:val="000000" w:themeColor="text1"/>
          <w:szCs w:val="28"/>
        </w:rPr>
        <w:t>预警学生）人均不及格</w:t>
      </w:r>
      <w:r w:rsidRPr="000E46A5">
        <w:rPr>
          <w:rFonts w:ascii="宋体" w:hAnsi="宋体" w:hint="eastAsia"/>
          <w:color w:val="000000" w:themeColor="text1"/>
          <w:szCs w:val="28"/>
        </w:rPr>
        <w:t>门次</w:t>
      </w:r>
      <w:r w:rsidRPr="000E46A5">
        <w:rPr>
          <w:rFonts w:ascii="宋体" w:hAnsi="宋体"/>
          <w:color w:val="000000" w:themeColor="text1"/>
          <w:szCs w:val="28"/>
        </w:rPr>
        <w:t>持续下降，</w:t>
      </w:r>
      <w:r w:rsidRPr="000E46A5">
        <w:rPr>
          <w:rFonts w:ascii="宋体" w:hAnsi="宋体" w:hint="eastAsia"/>
          <w:color w:val="000000" w:themeColor="text1"/>
          <w:szCs w:val="28"/>
        </w:rPr>
        <w:t>其中全校</w:t>
      </w:r>
      <w:r w:rsidRPr="000E46A5">
        <w:rPr>
          <w:rFonts w:ascii="宋体" w:hAnsi="宋体"/>
          <w:color w:val="000000" w:themeColor="text1"/>
          <w:szCs w:val="28"/>
        </w:rPr>
        <w:t>人均不及格</w:t>
      </w:r>
      <w:r w:rsidRPr="000E46A5">
        <w:rPr>
          <w:rFonts w:ascii="宋体" w:hAnsi="宋体" w:hint="eastAsia"/>
          <w:color w:val="000000" w:themeColor="text1"/>
          <w:szCs w:val="28"/>
        </w:rPr>
        <w:t>0.677门次，同比</w:t>
      </w:r>
      <w:r w:rsidRPr="000E46A5">
        <w:rPr>
          <w:rFonts w:ascii="宋体" w:hAnsi="宋体"/>
          <w:color w:val="000000" w:themeColor="text1"/>
          <w:szCs w:val="28"/>
        </w:rPr>
        <w:t>上学年显著下降</w:t>
      </w:r>
      <w:r w:rsidRPr="000E46A5">
        <w:rPr>
          <w:rFonts w:ascii="宋体" w:hAnsi="宋体" w:hint="eastAsia"/>
          <w:color w:val="000000" w:themeColor="text1"/>
          <w:szCs w:val="28"/>
        </w:rPr>
        <w:t>0.133门次</w:t>
      </w:r>
      <w:r w:rsidRPr="000E46A5">
        <w:rPr>
          <w:rFonts w:ascii="宋体" w:hAnsi="宋体"/>
          <w:color w:val="000000" w:themeColor="text1"/>
          <w:szCs w:val="28"/>
        </w:rPr>
        <w:t>，预警学生人均不及格</w:t>
      </w:r>
      <w:r w:rsidRPr="000E46A5">
        <w:rPr>
          <w:rFonts w:ascii="宋体" w:hAnsi="宋体" w:hint="eastAsia"/>
          <w:color w:val="000000" w:themeColor="text1"/>
          <w:szCs w:val="28"/>
        </w:rPr>
        <w:t>4.552门次，</w:t>
      </w:r>
      <w:r w:rsidRPr="000E46A5">
        <w:rPr>
          <w:rFonts w:ascii="宋体" w:hAnsi="宋体"/>
          <w:color w:val="000000" w:themeColor="text1"/>
          <w:szCs w:val="28"/>
        </w:rPr>
        <w:t>同比上学年下降</w:t>
      </w:r>
      <w:r w:rsidRPr="000E46A5">
        <w:rPr>
          <w:rFonts w:ascii="宋体" w:hAnsi="宋体" w:hint="eastAsia"/>
          <w:color w:val="000000" w:themeColor="text1"/>
          <w:szCs w:val="28"/>
        </w:rPr>
        <w:t>0.412门次，但预警学生</w:t>
      </w:r>
      <w:r w:rsidRPr="000E46A5">
        <w:rPr>
          <w:rFonts w:ascii="宋体" w:hAnsi="宋体"/>
          <w:color w:val="000000" w:themeColor="text1"/>
          <w:szCs w:val="28"/>
        </w:rPr>
        <w:t>与全校水平存在较大差距。</w:t>
      </w:r>
      <w:r w:rsidRPr="000E46A5">
        <w:rPr>
          <w:rFonts w:ascii="宋体" w:hAnsi="宋体" w:hint="eastAsia"/>
          <w:b/>
          <w:color w:val="000000" w:themeColor="text1"/>
          <w:szCs w:val="28"/>
        </w:rPr>
        <w:t>四是预警课程的高门次</w:t>
      </w:r>
      <w:r w:rsidRPr="000E46A5">
        <w:rPr>
          <w:rFonts w:ascii="宋体" w:hAnsi="宋体"/>
          <w:b/>
          <w:color w:val="000000" w:themeColor="text1"/>
          <w:szCs w:val="28"/>
        </w:rPr>
        <w:t>挂科人数</w:t>
      </w:r>
      <w:r w:rsidRPr="000E46A5">
        <w:rPr>
          <w:rFonts w:ascii="宋体" w:hAnsi="宋体" w:hint="eastAsia"/>
          <w:b/>
          <w:color w:val="000000" w:themeColor="text1"/>
          <w:szCs w:val="28"/>
        </w:rPr>
        <w:t>逐期减少</w:t>
      </w:r>
      <w:r w:rsidRPr="000E46A5">
        <w:rPr>
          <w:rFonts w:ascii="宋体" w:hAnsi="宋体"/>
          <w:b/>
          <w:color w:val="000000" w:themeColor="text1"/>
          <w:szCs w:val="28"/>
        </w:rPr>
        <w:t>，</w:t>
      </w:r>
      <w:r w:rsidRPr="000E46A5">
        <w:rPr>
          <w:rFonts w:ascii="宋体" w:hAnsi="宋体" w:hint="eastAsia"/>
          <w:b/>
          <w:color w:val="000000" w:themeColor="text1"/>
          <w:szCs w:val="28"/>
        </w:rPr>
        <w:t>但整体</w:t>
      </w:r>
      <w:r w:rsidRPr="000E46A5">
        <w:rPr>
          <w:rFonts w:ascii="宋体" w:hAnsi="宋体"/>
          <w:b/>
          <w:color w:val="000000" w:themeColor="text1"/>
          <w:szCs w:val="28"/>
        </w:rPr>
        <w:t>情况堪忧</w:t>
      </w:r>
      <w:r w:rsidRPr="000E46A5">
        <w:rPr>
          <w:rFonts w:ascii="宋体" w:hAnsi="宋体" w:hint="eastAsia"/>
          <w:color w:val="000000" w:themeColor="text1"/>
          <w:szCs w:val="28"/>
        </w:rPr>
        <w:t>。本期433人次挂科6门次</w:t>
      </w:r>
      <w:r w:rsidRPr="000E46A5">
        <w:rPr>
          <w:rFonts w:ascii="宋体" w:hAnsi="宋体"/>
          <w:color w:val="000000" w:themeColor="text1"/>
          <w:szCs w:val="28"/>
        </w:rPr>
        <w:t>以上，同比上学年减少</w:t>
      </w:r>
      <w:r w:rsidRPr="000E46A5">
        <w:rPr>
          <w:rFonts w:ascii="宋体" w:hAnsi="宋体" w:hint="eastAsia"/>
          <w:color w:val="000000" w:themeColor="text1"/>
          <w:szCs w:val="28"/>
        </w:rPr>
        <w:t>67人，</w:t>
      </w:r>
      <w:r w:rsidRPr="000E46A5">
        <w:rPr>
          <w:rFonts w:ascii="宋体" w:hAnsi="宋体"/>
          <w:color w:val="000000" w:themeColor="text1"/>
          <w:szCs w:val="28"/>
        </w:rPr>
        <w:t>但仍</w:t>
      </w:r>
      <w:r w:rsidRPr="000E46A5">
        <w:rPr>
          <w:rFonts w:ascii="宋体" w:hAnsi="宋体" w:hint="eastAsia"/>
          <w:color w:val="000000" w:themeColor="text1"/>
          <w:szCs w:val="28"/>
        </w:rPr>
        <w:t>占预警学生20.54%；4-6门次挂科逐期增加，本期共682人，占预警学生32.35%。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color w:val="000000" w:themeColor="text1"/>
          <w:szCs w:val="28"/>
        </w:rPr>
      </w:pPr>
      <w:r w:rsidRPr="000E46A5">
        <w:rPr>
          <w:rFonts w:ascii="宋体" w:hAnsi="宋体" w:hint="eastAsia"/>
          <w:color w:val="000000" w:themeColor="text1"/>
          <w:szCs w:val="28"/>
        </w:rPr>
        <w:t>（二</w:t>
      </w:r>
      <w:r w:rsidRPr="000E46A5">
        <w:rPr>
          <w:rFonts w:ascii="宋体" w:hAnsi="宋体"/>
          <w:color w:val="000000" w:themeColor="text1"/>
          <w:szCs w:val="28"/>
        </w:rPr>
        <w:t>）</w:t>
      </w:r>
      <w:r w:rsidRPr="000E46A5">
        <w:rPr>
          <w:rFonts w:ascii="宋体" w:hAnsi="宋体" w:hint="eastAsia"/>
          <w:b/>
          <w:color w:val="000000" w:themeColor="text1"/>
          <w:szCs w:val="28"/>
        </w:rPr>
        <w:t>预警水平</w:t>
      </w:r>
      <w:r w:rsidRPr="000E46A5">
        <w:rPr>
          <w:rFonts w:ascii="宋体" w:hAnsi="宋体"/>
          <w:b/>
          <w:color w:val="000000" w:themeColor="text1"/>
          <w:szCs w:val="28"/>
        </w:rPr>
        <w:t>得到提升</w:t>
      </w:r>
      <w:r w:rsidRPr="000E46A5">
        <w:rPr>
          <w:rFonts w:ascii="宋体" w:hAnsi="宋体" w:hint="eastAsia"/>
          <w:color w:val="000000" w:themeColor="text1"/>
          <w:szCs w:val="28"/>
        </w:rPr>
        <w:t>，</w:t>
      </w:r>
      <w:r w:rsidRPr="000E46A5">
        <w:rPr>
          <w:rFonts w:ascii="宋体" w:hAnsi="宋体" w:hint="eastAsia"/>
          <w:b/>
          <w:color w:val="000000" w:themeColor="text1"/>
          <w:szCs w:val="28"/>
        </w:rPr>
        <w:t>但学业</w:t>
      </w:r>
      <w:r w:rsidRPr="000E46A5">
        <w:rPr>
          <w:rFonts w:ascii="宋体" w:hAnsi="宋体"/>
          <w:b/>
          <w:color w:val="000000" w:themeColor="text1"/>
          <w:szCs w:val="28"/>
        </w:rPr>
        <w:t>预警工作难度</w:t>
      </w:r>
      <w:r w:rsidRPr="000E46A5">
        <w:rPr>
          <w:rFonts w:ascii="宋体" w:hAnsi="宋体" w:hint="eastAsia"/>
          <w:b/>
          <w:color w:val="000000" w:themeColor="text1"/>
          <w:szCs w:val="28"/>
        </w:rPr>
        <w:t>仍然</w:t>
      </w:r>
      <w:r w:rsidRPr="000E46A5">
        <w:rPr>
          <w:rFonts w:ascii="宋体" w:hAnsi="宋体"/>
          <w:b/>
          <w:color w:val="000000" w:themeColor="text1"/>
          <w:szCs w:val="28"/>
        </w:rPr>
        <w:t>较大</w:t>
      </w:r>
      <w:r w:rsidRPr="000E46A5">
        <w:rPr>
          <w:rFonts w:ascii="宋体" w:hAnsi="宋体" w:hint="eastAsia"/>
          <w:b/>
          <w:color w:val="000000" w:themeColor="text1"/>
          <w:szCs w:val="28"/>
        </w:rPr>
        <w:t>。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color w:val="000000" w:themeColor="text1"/>
          <w:szCs w:val="28"/>
        </w:rPr>
      </w:pPr>
      <w:r w:rsidRPr="000E46A5">
        <w:rPr>
          <w:rFonts w:ascii="宋体" w:hAnsi="宋体" w:hint="eastAsia"/>
          <w:b/>
          <w:color w:val="000000" w:themeColor="text1"/>
          <w:szCs w:val="28"/>
        </w:rPr>
        <w:t>一是学业预警趋于“</w:t>
      </w:r>
      <w:r w:rsidRPr="000E46A5">
        <w:rPr>
          <w:rFonts w:ascii="宋体" w:hAnsi="宋体"/>
          <w:b/>
          <w:color w:val="000000" w:themeColor="text1"/>
          <w:szCs w:val="28"/>
        </w:rPr>
        <w:t>扁平化</w:t>
      </w:r>
      <w:r w:rsidRPr="000E46A5">
        <w:rPr>
          <w:rFonts w:ascii="宋体" w:hAnsi="宋体" w:hint="eastAsia"/>
          <w:b/>
          <w:color w:val="000000" w:themeColor="text1"/>
          <w:szCs w:val="28"/>
        </w:rPr>
        <w:t>”</w:t>
      </w:r>
      <w:r w:rsidRPr="000E46A5">
        <w:rPr>
          <w:rFonts w:ascii="宋体" w:hAnsi="宋体"/>
          <w:b/>
          <w:color w:val="000000" w:themeColor="text1"/>
          <w:szCs w:val="28"/>
        </w:rPr>
        <w:t>，</w:t>
      </w:r>
      <w:r w:rsidRPr="000E46A5">
        <w:rPr>
          <w:rFonts w:ascii="宋体" w:hAnsi="宋体" w:hint="eastAsia"/>
          <w:b/>
          <w:color w:val="000000" w:themeColor="text1"/>
          <w:szCs w:val="28"/>
        </w:rPr>
        <w:t>预警</w:t>
      </w:r>
      <w:r w:rsidRPr="000E46A5">
        <w:rPr>
          <w:rFonts w:ascii="宋体" w:hAnsi="宋体"/>
          <w:b/>
          <w:color w:val="000000" w:themeColor="text1"/>
          <w:szCs w:val="28"/>
        </w:rPr>
        <w:t>级别显著下降，</w:t>
      </w:r>
      <w:r w:rsidRPr="000E46A5">
        <w:rPr>
          <w:rFonts w:ascii="宋体" w:hAnsi="宋体" w:hint="eastAsia"/>
          <w:b/>
          <w:color w:val="000000" w:themeColor="text1"/>
          <w:szCs w:val="28"/>
        </w:rPr>
        <w:t>但高年级预警</w:t>
      </w:r>
      <w:r w:rsidRPr="000E46A5">
        <w:rPr>
          <w:rFonts w:ascii="宋体" w:hAnsi="宋体"/>
          <w:b/>
          <w:color w:val="000000" w:themeColor="text1"/>
          <w:szCs w:val="28"/>
        </w:rPr>
        <w:t>学生工作难度</w:t>
      </w:r>
      <w:r w:rsidRPr="000E46A5">
        <w:rPr>
          <w:rFonts w:ascii="宋体" w:hAnsi="宋体" w:hint="eastAsia"/>
          <w:b/>
          <w:color w:val="000000" w:themeColor="text1"/>
          <w:szCs w:val="28"/>
        </w:rPr>
        <w:t>较大</w:t>
      </w:r>
      <w:r w:rsidRPr="000E46A5">
        <w:rPr>
          <w:rFonts w:ascii="宋体" w:hAnsi="宋体"/>
          <w:b/>
          <w:color w:val="000000" w:themeColor="text1"/>
          <w:szCs w:val="28"/>
        </w:rPr>
        <w:t>。</w:t>
      </w:r>
      <w:r w:rsidRPr="000E46A5">
        <w:rPr>
          <w:rFonts w:ascii="宋体" w:hAnsi="宋体" w:hint="eastAsia"/>
          <w:color w:val="000000" w:themeColor="text1"/>
          <w:szCs w:val="28"/>
        </w:rPr>
        <w:t>各专业</w:t>
      </w:r>
      <w:r w:rsidRPr="000E46A5">
        <w:rPr>
          <w:rFonts w:ascii="宋体" w:hAnsi="宋体"/>
          <w:color w:val="000000" w:themeColor="text1"/>
          <w:szCs w:val="28"/>
        </w:rPr>
        <w:t>的预警学生总体级别</w:t>
      </w:r>
      <w:r w:rsidRPr="000E46A5">
        <w:rPr>
          <w:rFonts w:ascii="宋体" w:hAnsi="宋体" w:hint="eastAsia"/>
          <w:color w:val="000000" w:themeColor="text1"/>
          <w:szCs w:val="28"/>
        </w:rPr>
        <w:t>显著</w:t>
      </w:r>
      <w:r w:rsidRPr="000E46A5">
        <w:rPr>
          <w:rFonts w:ascii="宋体" w:hAnsi="宋体"/>
          <w:color w:val="000000" w:themeColor="text1"/>
          <w:szCs w:val="28"/>
        </w:rPr>
        <w:t>下降</w:t>
      </w:r>
      <w:r w:rsidRPr="000E46A5">
        <w:rPr>
          <w:rFonts w:ascii="宋体" w:hAnsi="宋体" w:hint="eastAsia"/>
          <w:color w:val="000000" w:themeColor="text1"/>
          <w:szCs w:val="28"/>
        </w:rPr>
        <w:t>，其中</w:t>
      </w:r>
      <w:r w:rsidRPr="000E46A5">
        <w:rPr>
          <w:rFonts w:ascii="宋体" w:hAnsi="宋体"/>
          <w:color w:val="000000" w:themeColor="text1"/>
          <w:szCs w:val="28"/>
        </w:rPr>
        <w:t>预警级别降低的学生同比上学年增加</w:t>
      </w:r>
      <w:r w:rsidRPr="000E46A5">
        <w:rPr>
          <w:rFonts w:ascii="宋体" w:hAnsi="宋体" w:hint="eastAsia"/>
          <w:color w:val="000000" w:themeColor="text1"/>
          <w:szCs w:val="28"/>
        </w:rPr>
        <w:t>3.7个</w:t>
      </w:r>
      <w:r w:rsidRPr="000E46A5">
        <w:rPr>
          <w:rFonts w:ascii="宋体" w:hAnsi="宋体"/>
          <w:color w:val="000000" w:themeColor="text1"/>
          <w:szCs w:val="28"/>
        </w:rPr>
        <w:t>百分点</w:t>
      </w:r>
      <w:r w:rsidRPr="000E46A5">
        <w:rPr>
          <w:rFonts w:ascii="宋体" w:hAnsi="宋体" w:hint="eastAsia"/>
          <w:color w:val="000000" w:themeColor="text1"/>
          <w:szCs w:val="28"/>
        </w:rPr>
        <w:t>。但</w:t>
      </w:r>
      <w:r w:rsidRPr="000E46A5">
        <w:rPr>
          <w:rFonts w:ascii="宋体" w:hAnsi="宋体"/>
          <w:color w:val="000000" w:themeColor="text1"/>
          <w:szCs w:val="28"/>
        </w:rPr>
        <w:t>本期红色预警主要增加</w:t>
      </w:r>
      <w:r w:rsidRPr="000E46A5">
        <w:rPr>
          <w:rFonts w:ascii="宋体" w:hAnsi="宋体" w:hint="eastAsia"/>
          <w:color w:val="000000" w:themeColor="text1"/>
          <w:szCs w:val="28"/>
        </w:rPr>
        <w:t>的</w:t>
      </w:r>
      <w:r w:rsidRPr="000E46A5">
        <w:rPr>
          <w:rFonts w:ascii="宋体" w:hAnsi="宋体"/>
          <w:color w:val="000000" w:themeColor="text1"/>
          <w:szCs w:val="28"/>
        </w:rPr>
        <w:t>是大四学生，</w:t>
      </w:r>
      <w:r w:rsidRPr="000E46A5">
        <w:rPr>
          <w:rFonts w:ascii="宋体" w:hAnsi="宋体" w:hint="eastAsia"/>
          <w:color w:val="000000" w:themeColor="text1"/>
          <w:szCs w:val="28"/>
        </w:rPr>
        <w:t>高出</w:t>
      </w:r>
      <w:r w:rsidRPr="000E46A5">
        <w:rPr>
          <w:rFonts w:ascii="宋体" w:hAnsi="宋体"/>
          <w:color w:val="000000" w:themeColor="text1"/>
          <w:szCs w:val="28"/>
        </w:rPr>
        <w:t>上学年</w:t>
      </w:r>
      <w:r w:rsidRPr="000E46A5">
        <w:rPr>
          <w:rFonts w:ascii="宋体" w:hAnsi="宋体" w:hint="eastAsia"/>
          <w:color w:val="000000" w:themeColor="text1"/>
          <w:szCs w:val="28"/>
        </w:rPr>
        <w:t>23.2个</w:t>
      </w:r>
      <w:r w:rsidRPr="000E46A5">
        <w:rPr>
          <w:rFonts w:ascii="宋体" w:hAnsi="宋体"/>
          <w:color w:val="000000" w:themeColor="text1"/>
          <w:szCs w:val="28"/>
        </w:rPr>
        <w:t>百分点</w:t>
      </w:r>
      <w:r w:rsidRPr="000E46A5">
        <w:rPr>
          <w:rFonts w:ascii="宋体" w:hAnsi="宋体" w:hint="eastAsia"/>
          <w:color w:val="000000" w:themeColor="text1"/>
          <w:szCs w:val="28"/>
        </w:rPr>
        <w:t>；蓝色</w:t>
      </w:r>
      <w:r w:rsidRPr="000E46A5">
        <w:rPr>
          <w:rFonts w:ascii="宋体" w:hAnsi="宋体"/>
          <w:color w:val="000000" w:themeColor="text1"/>
          <w:szCs w:val="28"/>
        </w:rPr>
        <w:t>预警</w:t>
      </w:r>
      <w:r w:rsidRPr="000E46A5">
        <w:rPr>
          <w:rFonts w:ascii="宋体" w:hAnsi="宋体" w:hint="eastAsia"/>
          <w:color w:val="000000" w:themeColor="text1"/>
          <w:szCs w:val="28"/>
        </w:rPr>
        <w:t>主要</w:t>
      </w:r>
      <w:r w:rsidRPr="000E46A5">
        <w:rPr>
          <w:rFonts w:ascii="宋体" w:hAnsi="宋体"/>
          <w:color w:val="000000" w:themeColor="text1"/>
          <w:szCs w:val="28"/>
        </w:rPr>
        <w:t>增加的是大三年级，高出上学年</w:t>
      </w:r>
      <w:r w:rsidRPr="000E46A5">
        <w:rPr>
          <w:rFonts w:ascii="宋体" w:hAnsi="宋体" w:hint="eastAsia"/>
          <w:color w:val="000000" w:themeColor="text1"/>
          <w:szCs w:val="28"/>
        </w:rPr>
        <w:t>16.29个</w:t>
      </w:r>
      <w:r w:rsidRPr="000E46A5">
        <w:rPr>
          <w:rFonts w:ascii="宋体" w:hAnsi="宋体"/>
          <w:color w:val="000000" w:themeColor="text1"/>
          <w:szCs w:val="28"/>
        </w:rPr>
        <w:t>百分点</w:t>
      </w:r>
      <w:r w:rsidRPr="000E46A5">
        <w:rPr>
          <w:rFonts w:ascii="宋体" w:hAnsi="宋体" w:hint="eastAsia"/>
          <w:color w:val="000000" w:themeColor="text1"/>
          <w:szCs w:val="28"/>
        </w:rPr>
        <w:t>。</w:t>
      </w:r>
      <w:r w:rsidRPr="000E46A5">
        <w:rPr>
          <w:rFonts w:ascii="宋体" w:hAnsi="宋体" w:hint="eastAsia"/>
          <w:b/>
          <w:color w:val="000000" w:themeColor="text1"/>
          <w:szCs w:val="28"/>
        </w:rPr>
        <w:t>二是各年级</w:t>
      </w:r>
      <w:r w:rsidRPr="000E46A5">
        <w:rPr>
          <w:rFonts w:ascii="宋体" w:hAnsi="宋体"/>
          <w:b/>
          <w:color w:val="000000" w:themeColor="text1"/>
          <w:szCs w:val="28"/>
        </w:rPr>
        <w:t>预警水平控制逐渐提高</w:t>
      </w:r>
      <w:r w:rsidRPr="000E46A5">
        <w:rPr>
          <w:rFonts w:ascii="宋体" w:hAnsi="宋体" w:hint="eastAsia"/>
          <w:b/>
          <w:color w:val="000000" w:themeColor="text1"/>
          <w:szCs w:val="28"/>
        </w:rPr>
        <w:t>，</w:t>
      </w:r>
      <w:r w:rsidRPr="000E46A5">
        <w:rPr>
          <w:rFonts w:ascii="宋体" w:hAnsi="宋体"/>
          <w:b/>
          <w:color w:val="000000" w:themeColor="text1"/>
          <w:szCs w:val="28"/>
        </w:rPr>
        <w:t>但低年级预警</w:t>
      </w:r>
      <w:r w:rsidRPr="000E46A5">
        <w:rPr>
          <w:rFonts w:ascii="宋体" w:hAnsi="宋体" w:hint="eastAsia"/>
          <w:b/>
          <w:color w:val="000000" w:themeColor="text1"/>
          <w:szCs w:val="28"/>
        </w:rPr>
        <w:t>学生</w:t>
      </w:r>
      <w:r w:rsidRPr="000E46A5">
        <w:rPr>
          <w:rFonts w:ascii="宋体" w:hAnsi="宋体"/>
          <w:b/>
          <w:color w:val="000000" w:themeColor="text1"/>
          <w:szCs w:val="28"/>
        </w:rPr>
        <w:t>隐患</w:t>
      </w:r>
      <w:r w:rsidRPr="000E46A5">
        <w:rPr>
          <w:rFonts w:ascii="宋体" w:hAnsi="宋体" w:hint="eastAsia"/>
          <w:b/>
          <w:color w:val="000000" w:themeColor="text1"/>
          <w:szCs w:val="28"/>
        </w:rPr>
        <w:t>较多</w:t>
      </w:r>
      <w:r w:rsidRPr="000E46A5">
        <w:rPr>
          <w:rFonts w:ascii="宋体" w:hAnsi="宋体"/>
          <w:b/>
          <w:color w:val="000000" w:themeColor="text1"/>
          <w:szCs w:val="28"/>
        </w:rPr>
        <w:t>。</w:t>
      </w:r>
      <w:r w:rsidRPr="000E46A5">
        <w:rPr>
          <w:rFonts w:ascii="宋体" w:hAnsi="宋体" w:hint="eastAsia"/>
          <w:color w:val="000000" w:themeColor="text1"/>
          <w:szCs w:val="28"/>
        </w:rPr>
        <w:t>各年级（含</w:t>
      </w:r>
      <w:r w:rsidRPr="000E46A5">
        <w:rPr>
          <w:rFonts w:ascii="宋体" w:hAnsi="宋体"/>
          <w:color w:val="000000" w:themeColor="text1"/>
          <w:szCs w:val="28"/>
        </w:rPr>
        <w:t>预警）</w:t>
      </w:r>
      <w:r w:rsidRPr="000E46A5">
        <w:rPr>
          <w:rFonts w:ascii="宋体" w:hAnsi="宋体" w:hint="eastAsia"/>
          <w:color w:val="000000" w:themeColor="text1"/>
          <w:szCs w:val="28"/>
        </w:rPr>
        <w:t>学生</w:t>
      </w:r>
      <w:r w:rsidRPr="000E46A5">
        <w:rPr>
          <w:rFonts w:ascii="宋体" w:hAnsi="宋体"/>
          <w:color w:val="000000" w:themeColor="text1"/>
          <w:szCs w:val="28"/>
        </w:rPr>
        <w:t>人均</w:t>
      </w:r>
      <w:r w:rsidRPr="000E46A5">
        <w:rPr>
          <w:rFonts w:ascii="宋体" w:hAnsi="宋体" w:hint="eastAsia"/>
          <w:color w:val="000000" w:themeColor="text1"/>
          <w:szCs w:val="28"/>
        </w:rPr>
        <w:t>不及格门次，</w:t>
      </w:r>
      <w:r w:rsidRPr="000E46A5">
        <w:rPr>
          <w:rFonts w:ascii="宋体" w:hAnsi="宋体"/>
          <w:color w:val="000000" w:themeColor="text1"/>
          <w:szCs w:val="28"/>
        </w:rPr>
        <w:t>同比上学年</w:t>
      </w:r>
      <w:r w:rsidRPr="000E46A5">
        <w:rPr>
          <w:rFonts w:ascii="宋体" w:hAnsi="宋体" w:hint="eastAsia"/>
          <w:color w:val="000000" w:themeColor="text1"/>
          <w:szCs w:val="28"/>
        </w:rPr>
        <w:t>整体</w:t>
      </w:r>
      <w:r w:rsidRPr="000E46A5">
        <w:rPr>
          <w:rFonts w:ascii="宋体" w:hAnsi="宋体"/>
          <w:color w:val="000000" w:themeColor="text1"/>
          <w:szCs w:val="28"/>
        </w:rPr>
        <w:t>下降。</w:t>
      </w:r>
      <w:r w:rsidRPr="000E46A5">
        <w:rPr>
          <w:rFonts w:ascii="宋体" w:hAnsi="宋体" w:hint="eastAsia"/>
          <w:color w:val="000000" w:themeColor="text1"/>
          <w:szCs w:val="28"/>
        </w:rPr>
        <w:t>其中大一年级</w:t>
      </w:r>
      <w:r w:rsidRPr="000E46A5">
        <w:rPr>
          <w:rFonts w:ascii="宋体" w:hAnsi="宋体"/>
          <w:color w:val="000000" w:themeColor="text1"/>
          <w:szCs w:val="28"/>
        </w:rPr>
        <w:t>预警</w:t>
      </w:r>
      <w:r w:rsidRPr="000E46A5">
        <w:rPr>
          <w:rFonts w:ascii="宋体" w:hAnsi="宋体" w:hint="eastAsia"/>
          <w:color w:val="000000" w:themeColor="text1"/>
          <w:szCs w:val="28"/>
        </w:rPr>
        <w:t>控制水平提高最</w:t>
      </w:r>
      <w:r w:rsidRPr="000E46A5">
        <w:rPr>
          <w:rFonts w:ascii="宋体" w:hAnsi="宋体"/>
          <w:color w:val="000000" w:themeColor="text1"/>
          <w:szCs w:val="28"/>
        </w:rPr>
        <w:t>明显</w:t>
      </w:r>
      <w:r w:rsidRPr="000E46A5">
        <w:rPr>
          <w:rFonts w:ascii="宋体" w:hAnsi="宋体" w:hint="eastAsia"/>
          <w:color w:val="000000" w:themeColor="text1"/>
          <w:szCs w:val="28"/>
        </w:rPr>
        <w:t>，本期</w:t>
      </w:r>
      <w:r w:rsidRPr="000E46A5">
        <w:rPr>
          <w:rFonts w:ascii="宋体" w:hAnsi="宋体"/>
          <w:color w:val="000000" w:themeColor="text1"/>
          <w:szCs w:val="28"/>
        </w:rPr>
        <w:t>预警</w:t>
      </w:r>
      <w:r w:rsidRPr="000E46A5">
        <w:rPr>
          <w:rFonts w:ascii="宋体" w:hAnsi="宋体" w:hint="eastAsia"/>
          <w:color w:val="000000" w:themeColor="text1"/>
          <w:szCs w:val="28"/>
        </w:rPr>
        <w:t>课程</w:t>
      </w:r>
      <w:r w:rsidRPr="000E46A5">
        <w:rPr>
          <w:rFonts w:ascii="宋体" w:hAnsi="宋体"/>
          <w:color w:val="000000" w:themeColor="text1"/>
          <w:szCs w:val="28"/>
        </w:rPr>
        <w:t>比例</w:t>
      </w:r>
      <w:r w:rsidRPr="000E46A5">
        <w:rPr>
          <w:rFonts w:ascii="宋体" w:hAnsi="宋体" w:hint="eastAsia"/>
          <w:color w:val="000000" w:themeColor="text1"/>
          <w:szCs w:val="28"/>
        </w:rPr>
        <w:t>保持50.52</w:t>
      </w:r>
      <w:r w:rsidRPr="000E46A5">
        <w:rPr>
          <w:rFonts w:ascii="宋体" w:hAnsi="宋体"/>
          <w:color w:val="000000" w:themeColor="text1"/>
          <w:szCs w:val="28"/>
        </w:rPr>
        <w:t>%，同步上学年增加</w:t>
      </w:r>
      <w:r w:rsidRPr="000E46A5">
        <w:rPr>
          <w:rFonts w:ascii="宋体" w:hAnsi="宋体" w:hint="eastAsia"/>
          <w:color w:val="000000" w:themeColor="text1"/>
          <w:szCs w:val="28"/>
        </w:rPr>
        <w:t>21.71个</w:t>
      </w:r>
      <w:r w:rsidRPr="000E46A5">
        <w:rPr>
          <w:rFonts w:ascii="宋体" w:hAnsi="宋体"/>
          <w:color w:val="000000" w:themeColor="text1"/>
          <w:szCs w:val="28"/>
        </w:rPr>
        <w:t>百分点</w:t>
      </w:r>
      <w:r w:rsidRPr="000E46A5">
        <w:rPr>
          <w:rFonts w:ascii="宋体" w:hAnsi="宋体" w:hint="eastAsia"/>
          <w:color w:val="000000" w:themeColor="text1"/>
          <w:szCs w:val="28"/>
        </w:rPr>
        <w:t>。但大一</w:t>
      </w:r>
      <w:r w:rsidRPr="000E46A5">
        <w:rPr>
          <w:rFonts w:ascii="宋体" w:hAnsi="宋体"/>
          <w:color w:val="000000" w:themeColor="text1"/>
          <w:szCs w:val="28"/>
        </w:rPr>
        <w:t>预警学生中</w:t>
      </w:r>
      <w:r w:rsidRPr="000E46A5">
        <w:rPr>
          <w:rFonts w:ascii="宋体" w:hAnsi="宋体" w:hint="eastAsia"/>
          <w:color w:val="000000" w:themeColor="text1"/>
          <w:szCs w:val="28"/>
        </w:rPr>
        <w:t>52人被</w:t>
      </w:r>
      <w:r w:rsidRPr="000E46A5">
        <w:rPr>
          <w:rFonts w:ascii="宋体" w:hAnsi="宋体"/>
          <w:color w:val="000000" w:themeColor="text1"/>
          <w:szCs w:val="28"/>
        </w:rPr>
        <w:t>红色预警</w:t>
      </w:r>
      <w:r w:rsidRPr="000E46A5">
        <w:rPr>
          <w:rFonts w:ascii="宋体" w:hAnsi="宋体" w:hint="eastAsia"/>
          <w:color w:val="000000" w:themeColor="text1"/>
          <w:szCs w:val="28"/>
        </w:rPr>
        <w:t>，123人</w:t>
      </w:r>
      <w:r w:rsidRPr="000E46A5">
        <w:rPr>
          <w:rFonts w:ascii="宋体" w:hAnsi="宋体"/>
          <w:color w:val="000000" w:themeColor="text1"/>
          <w:szCs w:val="28"/>
        </w:rPr>
        <w:t>被橙色预警，</w:t>
      </w:r>
      <w:r w:rsidRPr="000E46A5">
        <w:rPr>
          <w:rFonts w:ascii="宋体" w:hAnsi="宋体" w:hint="eastAsia"/>
          <w:color w:val="000000" w:themeColor="text1"/>
          <w:szCs w:val="28"/>
        </w:rPr>
        <w:t>71人</w:t>
      </w:r>
      <w:r w:rsidRPr="000E46A5">
        <w:rPr>
          <w:rFonts w:ascii="宋体" w:hAnsi="宋体"/>
          <w:color w:val="000000" w:themeColor="text1"/>
          <w:szCs w:val="28"/>
        </w:rPr>
        <w:t>被黄色预警。</w:t>
      </w:r>
      <w:r w:rsidRPr="000E46A5">
        <w:rPr>
          <w:rFonts w:ascii="宋体" w:hAnsi="宋体" w:hint="eastAsia"/>
          <w:b/>
          <w:color w:val="000000" w:themeColor="text1"/>
          <w:szCs w:val="28"/>
        </w:rPr>
        <w:t>三是重点</w:t>
      </w:r>
      <w:r w:rsidRPr="000E46A5">
        <w:rPr>
          <w:rFonts w:ascii="宋体" w:hAnsi="宋体"/>
          <w:b/>
          <w:color w:val="000000" w:themeColor="text1"/>
          <w:szCs w:val="28"/>
        </w:rPr>
        <w:t>群体</w:t>
      </w:r>
      <w:r w:rsidRPr="000E46A5">
        <w:rPr>
          <w:rFonts w:ascii="宋体" w:hAnsi="宋体" w:hint="eastAsia"/>
          <w:b/>
          <w:color w:val="000000" w:themeColor="text1"/>
          <w:szCs w:val="28"/>
        </w:rPr>
        <w:t>得到</w:t>
      </w:r>
      <w:r w:rsidRPr="000E46A5">
        <w:rPr>
          <w:rFonts w:ascii="宋体" w:hAnsi="宋体"/>
          <w:b/>
          <w:color w:val="000000" w:themeColor="text1"/>
          <w:szCs w:val="28"/>
        </w:rPr>
        <w:t>一定关注，</w:t>
      </w:r>
      <w:r w:rsidRPr="000E46A5">
        <w:rPr>
          <w:rFonts w:ascii="宋体" w:hAnsi="宋体" w:hint="eastAsia"/>
          <w:b/>
          <w:color w:val="000000" w:themeColor="text1"/>
          <w:szCs w:val="28"/>
        </w:rPr>
        <w:t>但“</w:t>
      </w:r>
      <w:r w:rsidRPr="000E46A5">
        <w:rPr>
          <w:rFonts w:ascii="宋体" w:hAnsi="宋体"/>
          <w:b/>
          <w:color w:val="000000" w:themeColor="text1"/>
          <w:szCs w:val="28"/>
        </w:rPr>
        <w:t>灰色地带</w:t>
      </w:r>
      <w:r w:rsidRPr="000E46A5">
        <w:rPr>
          <w:rFonts w:ascii="宋体" w:hAnsi="宋体" w:hint="eastAsia"/>
          <w:b/>
          <w:color w:val="000000" w:themeColor="text1"/>
          <w:szCs w:val="28"/>
        </w:rPr>
        <w:t>”</w:t>
      </w:r>
      <w:r w:rsidRPr="000E46A5">
        <w:rPr>
          <w:rFonts w:ascii="宋体" w:hAnsi="宋体"/>
          <w:b/>
          <w:color w:val="000000" w:themeColor="text1"/>
          <w:szCs w:val="28"/>
        </w:rPr>
        <w:t>学生</w:t>
      </w:r>
      <w:r w:rsidRPr="000E46A5">
        <w:rPr>
          <w:rFonts w:ascii="宋体" w:hAnsi="宋体" w:hint="eastAsia"/>
          <w:b/>
          <w:color w:val="000000" w:themeColor="text1"/>
          <w:szCs w:val="28"/>
        </w:rPr>
        <w:t>较多。</w:t>
      </w:r>
      <w:r w:rsidRPr="000E46A5">
        <w:rPr>
          <w:rFonts w:ascii="宋体" w:hAnsi="宋体" w:hint="eastAsia"/>
          <w:color w:val="000000" w:themeColor="text1"/>
          <w:szCs w:val="28"/>
        </w:rPr>
        <w:t>藏族学生预警138人，占全校藏族学生28.22%，同比</w:t>
      </w:r>
      <w:r w:rsidR="00803E4E" w:rsidRPr="000E46A5">
        <w:rPr>
          <w:rFonts w:ascii="宋体" w:hAnsi="宋体" w:hint="eastAsia"/>
          <w:color w:val="000000" w:themeColor="text1"/>
          <w:szCs w:val="28"/>
        </w:rPr>
        <w:t>上学年</w:t>
      </w:r>
      <w:r w:rsidRPr="000E46A5">
        <w:rPr>
          <w:rFonts w:ascii="宋体" w:hAnsi="宋体" w:hint="eastAsia"/>
          <w:color w:val="000000" w:themeColor="text1"/>
          <w:szCs w:val="28"/>
        </w:rPr>
        <w:t>增长2.77个百分点；维吾尔族学生预警62人，占全校维吾尔族学生24.5%，同比</w:t>
      </w:r>
      <w:r w:rsidR="00803E4E" w:rsidRPr="000E46A5">
        <w:rPr>
          <w:rFonts w:ascii="宋体" w:hAnsi="宋体" w:hint="eastAsia"/>
          <w:color w:val="000000" w:themeColor="text1"/>
          <w:szCs w:val="28"/>
        </w:rPr>
        <w:t>上学年</w:t>
      </w:r>
      <w:r w:rsidRPr="000E46A5">
        <w:rPr>
          <w:rFonts w:ascii="宋体" w:hAnsi="宋体" w:hint="eastAsia"/>
          <w:color w:val="000000" w:themeColor="text1"/>
          <w:szCs w:val="28"/>
        </w:rPr>
        <w:t>增长2.08个百分点。人口较少民族共预警69人，占全校人口较少民族学生19.09%，同比增加3.91个百分点。但本期累计6213人出现不及格记录，部分不及格学生有转换成预警学生风险。全校</w:t>
      </w:r>
      <w:r w:rsidRPr="000E46A5">
        <w:rPr>
          <w:rFonts w:ascii="宋体" w:hAnsi="宋体"/>
          <w:color w:val="000000" w:themeColor="text1"/>
          <w:szCs w:val="28"/>
        </w:rPr>
        <w:t>学籍异动</w:t>
      </w:r>
      <w:r w:rsidRPr="000E46A5">
        <w:rPr>
          <w:rFonts w:ascii="宋体" w:hAnsi="宋体" w:hint="eastAsia"/>
          <w:color w:val="000000" w:themeColor="text1"/>
          <w:szCs w:val="28"/>
        </w:rPr>
        <w:t>（主要是复学</w:t>
      </w:r>
      <w:r w:rsidRPr="000E46A5">
        <w:rPr>
          <w:rFonts w:ascii="宋体" w:hAnsi="宋体"/>
          <w:color w:val="000000" w:themeColor="text1"/>
          <w:szCs w:val="28"/>
        </w:rPr>
        <w:t>）</w:t>
      </w:r>
      <w:r w:rsidRPr="000E46A5">
        <w:rPr>
          <w:rFonts w:ascii="宋体" w:hAnsi="宋体" w:hint="eastAsia"/>
          <w:color w:val="000000" w:themeColor="text1"/>
          <w:szCs w:val="28"/>
        </w:rPr>
        <w:t>学生</w:t>
      </w:r>
      <w:r w:rsidRPr="000E46A5">
        <w:rPr>
          <w:rFonts w:ascii="宋体" w:hAnsi="宋体"/>
          <w:color w:val="000000" w:themeColor="text1"/>
          <w:szCs w:val="28"/>
        </w:rPr>
        <w:t>共</w:t>
      </w:r>
      <w:r w:rsidRPr="000E46A5">
        <w:rPr>
          <w:rFonts w:ascii="宋体" w:hAnsi="宋体" w:hint="eastAsia"/>
          <w:color w:val="000000" w:themeColor="text1"/>
          <w:szCs w:val="28"/>
        </w:rPr>
        <w:t>100人</w:t>
      </w:r>
      <w:r w:rsidRPr="000E46A5">
        <w:rPr>
          <w:rFonts w:ascii="宋体" w:hAnsi="宋体"/>
          <w:color w:val="000000" w:themeColor="text1"/>
          <w:szCs w:val="28"/>
        </w:rPr>
        <w:t>有不及格记录，其中</w:t>
      </w:r>
      <w:r w:rsidRPr="000E46A5">
        <w:rPr>
          <w:rFonts w:ascii="宋体" w:hAnsi="宋体" w:hint="eastAsia"/>
          <w:color w:val="000000" w:themeColor="text1"/>
          <w:szCs w:val="28"/>
        </w:rPr>
        <w:t>49人</w:t>
      </w:r>
      <w:r w:rsidRPr="000E46A5">
        <w:rPr>
          <w:rFonts w:ascii="宋体" w:hAnsi="宋体"/>
          <w:color w:val="000000" w:themeColor="text1"/>
          <w:szCs w:val="28"/>
        </w:rPr>
        <w:t>被预警。大四年级</w:t>
      </w:r>
      <w:r w:rsidRPr="000E46A5">
        <w:rPr>
          <w:rFonts w:ascii="宋体" w:hAnsi="宋体" w:hint="eastAsia"/>
          <w:color w:val="000000" w:themeColor="text1"/>
          <w:szCs w:val="28"/>
        </w:rPr>
        <w:t>学生</w:t>
      </w:r>
      <w:r w:rsidRPr="000E46A5">
        <w:rPr>
          <w:rFonts w:ascii="宋体" w:hAnsi="宋体"/>
          <w:color w:val="000000" w:themeColor="text1"/>
          <w:szCs w:val="28"/>
        </w:rPr>
        <w:t>选修课</w:t>
      </w:r>
      <w:r w:rsidRPr="000E46A5">
        <w:rPr>
          <w:rFonts w:ascii="宋体" w:hAnsi="宋体" w:hint="eastAsia"/>
          <w:color w:val="000000" w:themeColor="text1"/>
          <w:szCs w:val="28"/>
        </w:rPr>
        <w:t>学分</w:t>
      </w:r>
      <w:r w:rsidRPr="000E46A5">
        <w:rPr>
          <w:rFonts w:ascii="宋体" w:hAnsi="宋体"/>
          <w:color w:val="000000" w:themeColor="text1"/>
          <w:szCs w:val="28"/>
        </w:rPr>
        <w:t>不足</w:t>
      </w:r>
      <w:r w:rsidRPr="000E46A5">
        <w:rPr>
          <w:rFonts w:ascii="宋体" w:hAnsi="宋体" w:hint="eastAsia"/>
          <w:color w:val="000000" w:themeColor="text1"/>
          <w:szCs w:val="28"/>
        </w:rPr>
        <w:t>导致</w:t>
      </w:r>
      <w:r w:rsidRPr="000E46A5">
        <w:rPr>
          <w:rFonts w:ascii="宋体" w:hAnsi="宋体"/>
          <w:color w:val="000000" w:themeColor="text1"/>
          <w:szCs w:val="28"/>
        </w:rPr>
        <w:t>延迟毕业</w:t>
      </w:r>
      <w:r w:rsidRPr="000E46A5">
        <w:rPr>
          <w:rFonts w:ascii="宋体" w:hAnsi="宋体" w:hint="eastAsia"/>
          <w:color w:val="000000" w:themeColor="text1"/>
          <w:szCs w:val="28"/>
        </w:rPr>
        <w:t>，其中</w:t>
      </w:r>
      <w:r w:rsidRPr="000E46A5">
        <w:rPr>
          <w:rFonts w:ascii="宋体" w:hAnsi="宋体"/>
          <w:color w:val="000000" w:themeColor="text1"/>
          <w:szCs w:val="28"/>
        </w:rPr>
        <w:t>预警学生挂科</w:t>
      </w:r>
      <w:r w:rsidRPr="000E46A5">
        <w:rPr>
          <w:rFonts w:ascii="宋体" w:hAnsi="宋体" w:hint="eastAsia"/>
          <w:color w:val="000000" w:themeColor="text1"/>
          <w:szCs w:val="28"/>
        </w:rPr>
        <w:t>1门</w:t>
      </w:r>
      <w:r w:rsidRPr="000E46A5">
        <w:rPr>
          <w:rFonts w:ascii="宋体" w:hAnsi="宋体"/>
          <w:color w:val="000000" w:themeColor="text1"/>
          <w:szCs w:val="28"/>
        </w:rPr>
        <w:t>大四学生就有</w:t>
      </w:r>
      <w:r w:rsidRPr="000E46A5">
        <w:rPr>
          <w:rFonts w:ascii="宋体" w:hAnsi="宋体" w:hint="eastAsia"/>
          <w:color w:val="000000" w:themeColor="text1"/>
          <w:szCs w:val="28"/>
        </w:rPr>
        <w:t>114人。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color w:val="000000" w:themeColor="text1"/>
          <w:szCs w:val="28"/>
        </w:rPr>
      </w:pPr>
      <w:r w:rsidRPr="000E46A5">
        <w:rPr>
          <w:rFonts w:ascii="宋体" w:hAnsi="宋体" w:hint="eastAsia"/>
          <w:b/>
          <w:color w:val="000000" w:themeColor="text1"/>
          <w:szCs w:val="28"/>
        </w:rPr>
        <w:t>（三）学业</w:t>
      </w:r>
      <w:r w:rsidRPr="000E46A5">
        <w:rPr>
          <w:rFonts w:ascii="宋体" w:hAnsi="宋体"/>
          <w:b/>
          <w:color w:val="000000" w:themeColor="text1"/>
          <w:szCs w:val="28"/>
        </w:rPr>
        <w:t>帮扶</w:t>
      </w:r>
      <w:r w:rsidRPr="000E46A5">
        <w:rPr>
          <w:rFonts w:ascii="宋体" w:hAnsi="宋体" w:hint="eastAsia"/>
          <w:b/>
          <w:color w:val="000000" w:themeColor="text1"/>
          <w:szCs w:val="28"/>
        </w:rPr>
        <w:t>成效</w:t>
      </w:r>
      <w:r w:rsidRPr="000E46A5">
        <w:rPr>
          <w:rFonts w:ascii="宋体" w:hAnsi="宋体"/>
          <w:b/>
          <w:color w:val="000000" w:themeColor="text1"/>
          <w:szCs w:val="28"/>
        </w:rPr>
        <w:t>显著，但</w:t>
      </w:r>
      <w:r w:rsidRPr="000E46A5">
        <w:rPr>
          <w:rFonts w:ascii="宋体" w:hAnsi="宋体" w:hint="eastAsia"/>
          <w:b/>
          <w:color w:val="000000" w:themeColor="text1"/>
          <w:szCs w:val="28"/>
        </w:rPr>
        <w:t>课程帮</w:t>
      </w:r>
      <w:r w:rsidRPr="000E46A5">
        <w:rPr>
          <w:rFonts w:ascii="宋体" w:hAnsi="宋体"/>
          <w:b/>
          <w:color w:val="000000" w:themeColor="text1"/>
          <w:szCs w:val="28"/>
        </w:rPr>
        <w:t>扶</w:t>
      </w:r>
      <w:r w:rsidRPr="000E46A5">
        <w:rPr>
          <w:rFonts w:ascii="宋体" w:hAnsi="宋体" w:hint="eastAsia"/>
          <w:b/>
          <w:color w:val="000000" w:themeColor="text1"/>
          <w:szCs w:val="28"/>
        </w:rPr>
        <w:t>实质</w:t>
      </w:r>
      <w:r w:rsidRPr="000E46A5">
        <w:rPr>
          <w:rFonts w:ascii="宋体" w:hAnsi="宋体"/>
          <w:b/>
          <w:color w:val="000000" w:themeColor="text1"/>
          <w:szCs w:val="28"/>
        </w:rPr>
        <w:t>有待提升。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color w:val="000000" w:themeColor="text1"/>
          <w:szCs w:val="28"/>
        </w:rPr>
      </w:pPr>
      <w:r w:rsidRPr="000E46A5">
        <w:rPr>
          <w:rFonts w:ascii="宋体" w:hAnsi="宋体"/>
          <w:color w:val="000000" w:themeColor="text1"/>
          <w:szCs w:val="28"/>
        </w:rPr>
        <w:t>预警</w:t>
      </w:r>
      <w:r w:rsidRPr="000E46A5">
        <w:rPr>
          <w:rFonts w:ascii="宋体" w:hAnsi="宋体" w:hint="eastAsia"/>
          <w:color w:val="000000" w:themeColor="text1"/>
          <w:szCs w:val="28"/>
        </w:rPr>
        <w:t>辅导课程</w:t>
      </w:r>
      <w:r w:rsidRPr="000E46A5">
        <w:rPr>
          <w:rFonts w:ascii="宋体" w:hAnsi="宋体"/>
          <w:color w:val="000000" w:themeColor="text1"/>
          <w:szCs w:val="28"/>
        </w:rPr>
        <w:t>工作成效较高</w:t>
      </w:r>
      <w:r w:rsidRPr="000E46A5">
        <w:rPr>
          <w:rFonts w:ascii="宋体" w:hAnsi="宋体" w:hint="eastAsia"/>
          <w:color w:val="000000" w:themeColor="text1"/>
          <w:szCs w:val="28"/>
        </w:rPr>
        <w:t>，13门辅导课程（含</w:t>
      </w:r>
      <w:r w:rsidRPr="000E46A5">
        <w:rPr>
          <w:rFonts w:ascii="宋体" w:hAnsi="宋体"/>
          <w:color w:val="000000" w:themeColor="text1"/>
          <w:szCs w:val="28"/>
        </w:rPr>
        <w:t>数学类、英语类）共计帮扶</w:t>
      </w:r>
      <w:r w:rsidRPr="000E46A5">
        <w:rPr>
          <w:rFonts w:ascii="宋体" w:hAnsi="宋体" w:hint="eastAsia"/>
          <w:color w:val="000000" w:themeColor="text1"/>
          <w:szCs w:val="28"/>
        </w:rPr>
        <w:t>49</w:t>
      </w:r>
      <w:r w:rsidRPr="000E46A5">
        <w:rPr>
          <w:rFonts w:ascii="宋体" w:hAnsi="宋体"/>
          <w:color w:val="000000" w:themeColor="text1"/>
          <w:szCs w:val="28"/>
        </w:rPr>
        <w:t>7</w:t>
      </w:r>
      <w:r w:rsidRPr="000E46A5">
        <w:rPr>
          <w:rFonts w:ascii="宋体" w:hAnsi="宋体" w:hint="eastAsia"/>
          <w:color w:val="000000" w:themeColor="text1"/>
          <w:szCs w:val="28"/>
        </w:rPr>
        <w:t>人</w:t>
      </w:r>
      <w:r w:rsidRPr="000E46A5">
        <w:rPr>
          <w:rFonts w:ascii="宋体" w:hAnsi="宋体"/>
          <w:color w:val="000000" w:themeColor="text1"/>
          <w:szCs w:val="28"/>
        </w:rPr>
        <w:t>通过课程，</w:t>
      </w:r>
      <w:r w:rsidRPr="000E46A5">
        <w:rPr>
          <w:rFonts w:ascii="宋体" w:hAnsi="宋体" w:hint="eastAsia"/>
          <w:color w:val="000000" w:themeColor="text1"/>
          <w:szCs w:val="28"/>
        </w:rPr>
        <w:t>平均</w:t>
      </w:r>
      <w:r w:rsidRPr="000E46A5">
        <w:rPr>
          <w:rFonts w:ascii="宋体" w:hAnsi="宋体"/>
          <w:color w:val="000000" w:themeColor="text1"/>
          <w:szCs w:val="28"/>
        </w:rPr>
        <w:t>通过率</w:t>
      </w:r>
      <w:r w:rsidRPr="000E46A5">
        <w:rPr>
          <w:rFonts w:ascii="宋体" w:hAnsi="宋体" w:hint="eastAsia"/>
          <w:color w:val="000000" w:themeColor="text1"/>
          <w:szCs w:val="28"/>
        </w:rPr>
        <w:t>80</w:t>
      </w:r>
      <w:r w:rsidRPr="000E46A5">
        <w:rPr>
          <w:rFonts w:ascii="宋体" w:hAnsi="宋体"/>
          <w:color w:val="000000" w:themeColor="text1"/>
          <w:szCs w:val="28"/>
        </w:rPr>
        <w:t>.68%，高于全校学生重修水平，对报名预警学生帮助明显</w:t>
      </w:r>
      <w:r w:rsidRPr="000E46A5">
        <w:rPr>
          <w:rFonts w:ascii="宋体" w:hAnsi="宋体" w:hint="eastAsia"/>
          <w:color w:val="000000" w:themeColor="text1"/>
          <w:szCs w:val="28"/>
        </w:rPr>
        <w:t>。但预警学生报名重修比例普遍不高，其中概率论与数理统计、线性代数、微观经济学三门课程预警学生重修比例均低于50%。辅导课程需求量较大，预警学生共有1137门课程有学生不及格，其中294门同比上学年人数有所增长，预警</w:t>
      </w:r>
      <w:r w:rsidRPr="000E46A5">
        <w:rPr>
          <w:rFonts w:ascii="宋体" w:hAnsi="宋体"/>
          <w:color w:val="000000" w:themeColor="text1"/>
          <w:szCs w:val="28"/>
        </w:rPr>
        <w:t>学生有</w:t>
      </w:r>
      <w:r w:rsidRPr="000E46A5">
        <w:rPr>
          <w:rFonts w:ascii="宋体" w:hAnsi="宋体" w:hint="eastAsia"/>
          <w:color w:val="000000" w:themeColor="text1"/>
          <w:szCs w:val="28"/>
        </w:rPr>
        <w:t>78门（全校是192门</w:t>
      </w:r>
      <w:r w:rsidRPr="000E46A5">
        <w:rPr>
          <w:rFonts w:ascii="宋体" w:hAnsi="宋体"/>
          <w:color w:val="000000" w:themeColor="text1"/>
          <w:szCs w:val="28"/>
        </w:rPr>
        <w:t>）</w:t>
      </w:r>
      <w:r w:rsidRPr="000E46A5">
        <w:rPr>
          <w:rFonts w:ascii="宋体" w:hAnsi="宋体" w:hint="eastAsia"/>
          <w:color w:val="000000" w:themeColor="text1"/>
          <w:szCs w:val="28"/>
        </w:rPr>
        <w:t>达到开设学业辅导课程的条件（15人次）。公共必修课中物理类、体育类课程，以及《马克思主义基本原理》挂科学生人数及比例较多，尤其是大学物理B（1）全校不及格426人，同比</w:t>
      </w:r>
      <w:r w:rsidRPr="000E46A5">
        <w:rPr>
          <w:rFonts w:ascii="宋体" w:hAnsi="宋体"/>
          <w:color w:val="000000" w:themeColor="text1"/>
          <w:szCs w:val="28"/>
        </w:rPr>
        <w:t>上学年</w:t>
      </w:r>
      <w:r w:rsidRPr="000E46A5">
        <w:rPr>
          <w:rFonts w:ascii="宋体" w:hAnsi="宋体" w:hint="eastAsia"/>
          <w:color w:val="000000" w:themeColor="text1"/>
          <w:szCs w:val="28"/>
        </w:rPr>
        <w:t>全校</w:t>
      </w:r>
      <w:r w:rsidRPr="000E46A5">
        <w:rPr>
          <w:rFonts w:ascii="宋体" w:hAnsi="宋体"/>
          <w:color w:val="000000" w:themeColor="text1"/>
          <w:szCs w:val="28"/>
        </w:rPr>
        <w:t>不及格</w:t>
      </w:r>
      <w:r w:rsidRPr="000E46A5">
        <w:rPr>
          <w:rFonts w:ascii="宋体" w:hAnsi="宋体" w:hint="eastAsia"/>
          <w:color w:val="000000" w:themeColor="text1"/>
          <w:szCs w:val="28"/>
        </w:rPr>
        <w:t>人数增长达到36.10%，预警学生不及格人数增长达到25.82%。2018下半年学风建设督查中，全校共有913人次出现迟到现象，其中19名同学迟到2次以上，已将迟</w:t>
      </w:r>
      <w:r w:rsidRPr="000E46A5">
        <w:rPr>
          <w:rFonts w:ascii="宋体" w:hAnsi="宋体" w:hint="eastAsia"/>
          <w:color w:val="000000" w:themeColor="text1"/>
          <w:szCs w:val="28"/>
        </w:rPr>
        <w:lastRenderedPageBreak/>
        <w:t>到学生情况反馈给各学院，各学院开展学风建设活动130次，涉及学生23455人次。在引导</w:t>
      </w:r>
      <w:r w:rsidRPr="000E46A5">
        <w:rPr>
          <w:rFonts w:ascii="宋体" w:hAnsi="宋体"/>
          <w:color w:val="000000" w:themeColor="text1"/>
          <w:szCs w:val="28"/>
        </w:rPr>
        <w:t>学生学习方面起到一定作用，但</w:t>
      </w:r>
      <w:r w:rsidRPr="000E46A5">
        <w:rPr>
          <w:rFonts w:ascii="宋体" w:hAnsi="宋体" w:hint="eastAsia"/>
          <w:color w:val="000000" w:themeColor="text1"/>
          <w:szCs w:val="28"/>
        </w:rPr>
        <w:t>缺乏有效</w:t>
      </w:r>
      <w:r w:rsidRPr="000E46A5">
        <w:rPr>
          <w:rFonts w:ascii="宋体" w:hAnsi="宋体"/>
          <w:color w:val="000000" w:themeColor="text1"/>
          <w:szCs w:val="28"/>
        </w:rPr>
        <w:t>评判手段。</w:t>
      </w:r>
    </w:p>
    <w:p w:rsidR="003517AF" w:rsidRPr="00E351A7" w:rsidRDefault="003517AF" w:rsidP="00E351A7">
      <w:pPr>
        <w:widowControl/>
        <w:spacing w:line="360" w:lineRule="auto"/>
        <w:ind w:firstLine="420"/>
        <w:jc w:val="left"/>
        <w:rPr>
          <w:rFonts w:ascii="宋体" w:hAnsi="宋体"/>
          <w:b/>
          <w:bCs/>
          <w:color w:val="000000" w:themeColor="text1"/>
          <w:szCs w:val="28"/>
        </w:rPr>
      </w:pPr>
      <w:r w:rsidRPr="00E351A7">
        <w:rPr>
          <w:rFonts w:ascii="宋体" w:hAnsi="宋体" w:hint="eastAsia"/>
          <w:b/>
          <w:bCs/>
          <w:color w:val="000000" w:themeColor="text1"/>
          <w:szCs w:val="28"/>
        </w:rPr>
        <w:t>三</w:t>
      </w:r>
      <w:r w:rsidRPr="00E351A7">
        <w:rPr>
          <w:rFonts w:ascii="宋体" w:hAnsi="宋体"/>
          <w:b/>
          <w:bCs/>
          <w:color w:val="000000" w:themeColor="text1"/>
          <w:szCs w:val="28"/>
        </w:rPr>
        <w:t>、</w:t>
      </w:r>
      <w:r w:rsidRPr="00E351A7">
        <w:rPr>
          <w:rFonts w:ascii="宋体" w:hAnsi="宋体" w:hint="eastAsia"/>
          <w:b/>
          <w:bCs/>
          <w:color w:val="000000" w:themeColor="text1"/>
          <w:szCs w:val="28"/>
        </w:rPr>
        <w:t>学业预警成因</w:t>
      </w:r>
      <w:r w:rsidRPr="00E351A7">
        <w:rPr>
          <w:rFonts w:ascii="宋体" w:hAnsi="宋体"/>
          <w:b/>
          <w:bCs/>
          <w:color w:val="000000" w:themeColor="text1"/>
          <w:szCs w:val="28"/>
        </w:rPr>
        <w:t>分析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color w:val="000000" w:themeColor="text1"/>
          <w:szCs w:val="28"/>
        </w:rPr>
      </w:pPr>
      <w:r w:rsidRPr="000E46A5">
        <w:rPr>
          <w:rFonts w:ascii="宋体" w:hAnsi="宋体" w:hint="eastAsia"/>
          <w:b/>
          <w:color w:val="000000" w:themeColor="text1"/>
          <w:szCs w:val="28"/>
        </w:rPr>
        <w:t>（一</w:t>
      </w:r>
      <w:r w:rsidRPr="000E46A5">
        <w:rPr>
          <w:rFonts w:ascii="宋体" w:hAnsi="宋体"/>
          <w:b/>
          <w:color w:val="000000" w:themeColor="text1"/>
          <w:szCs w:val="28"/>
        </w:rPr>
        <w:t>）</w:t>
      </w:r>
      <w:r w:rsidRPr="000E46A5">
        <w:rPr>
          <w:rFonts w:ascii="宋体" w:hAnsi="宋体" w:hint="eastAsia"/>
          <w:b/>
          <w:color w:val="000000" w:themeColor="text1"/>
          <w:szCs w:val="28"/>
        </w:rPr>
        <w:t>教学</w:t>
      </w:r>
      <w:r w:rsidRPr="000E46A5">
        <w:rPr>
          <w:rFonts w:ascii="宋体" w:hAnsi="宋体"/>
          <w:b/>
          <w:color w:val="000000" w:themeColor="text1"/>
          <w:szCs w:val="28"/>
        </w:rPr>
        <w:t>质量还需提升，</w:t>
      </w:r>
      <w:r w:rsidRPr="000E46A5">
        <w:rPr>
          <w:rFonts w:ascii="宋体" w:hAnsi="宋体" w:hint="eastAsia"/>
          <w:b/>
          <w:color w:val="000000" w:themeColor="text1"/>
          <w:szCs w:val="28"/>
        </w:rPr>
        <w:t>学业</w:t>
      </w:r>
      <w:r w:rsidRPr="000E46A5">
        <w:rPr>
          <w:rFonts w:ascii="宋体" w:hAnsi="宋体"/>
          <w:b/>
          <w:color w:val="000000" w:themeColor="text1"/>
          <w:szCs w:val="28"/>
        </w:rPr>
        <w:t>发展</w:t>
      </w:r>
      <w:r w:rsidRPr="000E46A5">
        <w:rPr>
          <w:rFonts w:ascii="宋体" w:hAnsi="宋体" w:hint="eastAsia"/>
          <w:b/>
          <w:color w:val="000000" w:themeColor="text1"/>
          <w:szCs w:val="28"/>
        </w:rPr>
        <w:t>还未</w:t>
      </w:r>
      <w:r w:rsidRPr="000E46A5">
        <w:rPr>
          <w:rFonts w:ascii="宋体" w:hAnsi="宋体"/>
          <w:b/>
          <w:color w:val="000000" w:themeColor="text1"/>
          <w:szCs w:val="28"/>
        </w:rPr>
        <w:t>有效融入“</w:t>
      </w:r>
      <w:r w:rsidRPr="000E46A5">
        <w:rPr>
          <w:rFonts w:ascii="宋体" w:hAnsi="宋体" w:hint="eastAsia"/>
          <w:b/>
          <w:color w:val="000000" w:themeColor="text1"/>
          <w:szCs w:val="28"/>
        </w:rPr>
        <w:t>招</w:t>
      </w:r>
      <w:r w:rsidRPr="000E46A5">
        <w:rPr>
          <w:rFonts w:ascii="宋体" w:hAnsi="宋体"/>
          <w:b/>
          <w:color w:val="000000" w:themeColor="text1"/>
          <w:szCs w:val="28"/>
        </w:rPr>
        <w:t>培就”</w:t>
      </w:r>
      <w:r w:rsidRPr="000E46A5">
        <w:rPr>
          <w:rFonts w:ascii="宋体" w:hAnsi="宋体" w:hint="eastAsia"/>
          <w:b/>
          <w:color w:val="000000" w:themeColor="text1"/>
          <w:szCs w:val="28"/>
        </w:rPr>
        <w:t>大局。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color w:val="000000" w:themeColor="text1"/>
          <w:szCs w:val="28"/>
        </w:rPr>
      </w:pPr>
      <w:r w:rsidRPr="000E46A5">
        <w:rPr>
          <w:rFonts w:ascii="宋体" w:hAnsi="宋体" w:hint="eastAsia"/>
          <w:color w:val="000000" w:themeColor="text1"/>
          <w:szCs w:val="28"/>
        </w:rPr>
        <w:t>我校</w:t>
      </w:r>
      <w:r w:rsidRPr="000E46A5">
        <w:rPr>
          <w:rFonts w:ascii="宋体" w:hAnsi="宋体"/>
          <w:color w:val="000000" w:themeColor="text1"/>
          <w:szCs w:val="28"/>
        </w:rPr>
        <w:t>近两年的</w:t>
      </w:r>
      <w:r w:rsidRPr="000E46A5">
        <w:rPr>
          <w:rFonts w:ascii="宋体" w:hAnsi="宋体" w:hint="eastAsia"/>
          <w:color w:val="000000" w:themeColor="text1"/>
          <w:szCs w:val="28"/>
        </w:rPr>
        <w:t>《</w:t>
      </w:r>
      <w:r w:rsidRPr="000E46A5">
        <w:rPr>
          <w:rFonts w:ascii="宋体" w:hAnsi="宋体"/>
          <w:color w:val="000000" w:themeColor="text1"/>
          <w:szCs w:val="28"/>
        </w:rPr>
        <w:t>本科毕业就业质量报告</w:t>
      </w:r>
      <w:r w:rsidRPr="000E46A5">
        <w:rPr>
          <w:rFonts w:ascii="宋体" w:hAnsi="宋体" w:hint="eastAsia"/>
          <w:color w:val="000000" w:themeColor="text1"/>
          <w:szCs w:val="28"/>
        </w:rPr>
        <w:t>》和《学习</w:t>
      </w:r>
      <w:r w:rsidRPr="000E46A5">
        <w:rPr>
          <w:rFonts w:ascii="宋体" w:hAnsi="宋体"/>
          <w:color w:val="000000" w:themeColor="text1"/>
          <w:szCs w:val="28"/>
        </w:rPr>
        <w:t>与发展追踪研究调查报告（</w:t>
      </w:r>
      <w:r w:rsidRPr="000E46A5">
        <w:rPr>
          <w:rFonts w:ascii="宋体" w:hAnsi="宋体" w:hint="eastAsia"/>
          <w:color w:val="000000" w:themeColor="text1"/>
          <w:szCs w:val="28"/>
        </w:rPr>
        <w:t>CCSS</w:t>
      </w:r>
      <w:r w:rsidRPr="000E46A5">
        <w:rPr>
          <w:rFonts w:ascii="宋体" w:hAnsi="宋体"/>
          <w:color w:val="000000" w:themeColor="text1"/>
          <w:szCs w:val="28"/>
        </w:rPr>
        <w:t>）》</w:t>
      </w:r>
      <w:r w:rsidRPr="000E46A5">
        <w:rPr>
          <w:rFonts w:ascii="宋体" w:hAnsi="宋体" w:hint="eastAsia"/>
          <w:color w:val="000000" w:themeColor="text1"/>
          <w:szCs w:val="28"/>
        </w:rPr>
        <w:t>均</w:t>
      </w:r>
      <w:r w:rsidRPr="000E46A5">
        <w:rPr>
          <w:rFonts w:ascii="宋体" w:hAnsi="宋体"/>
          <w:color w:val="000000" w:themeColor="text1"/>
          <w:szCs w:val="28"/>
        </w:rPr>
        <w:t>发现，</w:t>
      </w:r>
      <w:r w:rsidRPr="000E46A5">
        <w:rPr>
          <w:rFonts w:ascii="宋体" w:hAnsi="宋体" w:hint="eastAsia"/>
          <w:color w:val="000000" w:themeColor="text1"/>
          <w:szCs w:val="28"/>
        </w:rPr>
        <w:t>专业教学最应该改进的方面是“强化专业实践教学环节”、“课程设置和教学内容适应社会需求”，</w:t>
      </w:r>
      <w:r w:rsidRPr="000E46A5">
        <w:rPr>
          <w:rFonts w:ascii="宋体" w:hAnsi="宋体"/>
          <w:color w:val="000000" w:themeColor="text1"/>
          <w:szCs w:val="28"/>
        </w:rPr>
        <w:t>培养方案</w:t>
      </w:r>
      <w:r w:rsidRPr="000E46A5">
        <w:rPr>
          <w:rFonts w:ascii="宋体" w:hAnsi="宋体" w:hint="eastAsia"/>
          <w:color w:val="000000" w:themeColor="text1"/>
          <w:szCs w:val="28"/>
        </w:rPr>
        <w:t>对</w:t>
      </w:r>
      <w:r w:rsidRPr="000E46A5">
        <w:rPr>
          <w:rFonts w:ascii="宋体" w:hAnsi="宋体"/>
          <w:color w:val="000000" w:themeColor="text1"/>
          <w:szCs w:val="28"/>
        </w:rPr>
        <w:t>人才培养质量观</w:t>
      </w:r>
      <w:r w:rsidRPr="000E46A5">
        <w:rPr>
          <w:rFonts w:ascii="宋体" w:hAnsi="宋体" w:hint="eastAsia"/>
          <w:color w:val="000000" w:themeColor="text1"/>
          <w:szCs w:val="28"/>
        </w:rPr>
        <w:t>落实</w:t>
      </w:r>
      <w:r w:rsidRPr="000E46A5">
        <w:rPr>
          <w:rFonts w:ascii="宋体" w:hAnsi="宋体"/>
          <w:color w:val="000000" w:themeColor="text1"/>
          <w:szCs w:val="28"/>
        </w:rPr>
        <w:t>，</w:t>
      </w:r>
      <w:r w:rsidRPr="000E46A5">
        <w:rPr>
          <w:rFonts w:ascii="宋体" w:hAnsi="宋体" w:hint="eastAsia"/>
          <w:color w:val="000000" w:themeColor="text1"/>
          <w:szCs w:val="28"/>
        </w:rPr>
        <w:t>课程设计</w:t>
      </w:r>
      <w:r w:rsidRPr="000E46A5">
        <w:rPr>
          <w:rFonts w:ascii="宋体" w:hAnsi="宋体"/>
          <w:color w:val="000000" w:themeColor="text1"/>
          <w:szCs w:val="28"/>
        </w:rPr>
        <w:t>对师生交往</w:t>
      </w:r>
      <w:r w:rsidRPr="000E46A5">
        <w:rPr>
          <w:rFonts w:ascii="宋体" w:hAnsi="宋体" w:hint="eastAsia"/>
          <w:color w:val="000000" w:themeColor="text1"/>
          <w:szCs w:val="28"/>
        </w:rPr>
        <w:t>的</w:t>
      </w:r>
      <w:r w:rsidRPr="000E46A5">
        <w:rPr>
          <w:rFonts w:ascii="宋体" w:hAnsi="宋体"/>
          <w:color w:val="000000" w:themeColor="text1"/>
          <w:szCs w:val="28"/>
        </w:rPr>
        <w:t>落实，</w:t>
      </w:r>
      <w:r w:rsidRPr="000E46A5">
        <w:rPr>
          <w:rFonts w:ascii="宋体" w:hAnsi="宋体" w:hint="eastAsia"/>
          <w:color w:val="000000" w:themeColor="text1"/>
          <w:szCs w:val="28"/>
        </w:rPr>
        <w:t>学生</w:t>
      </w:r>
      <w:r w:rsidRPr="000E46A5">
        <w:rPr>
          <w:rFonts w:ascii="宋体" w:hAnsi="宋体"/>
          <w:color w:val="000000" w:themeColor="text1"/>
          <w:szCs w:val="28"/>
        </w:rPr>
        <w:t>形态转型过程中</w:t>
      </w:r>
      <w:r w:rsidRPr="000E46A5">
        <w:rPr>
          <w:rFonts w:ascii="宋体" w:hAnsi="宋体" w:hint="eastAsia"/>
          <w:color w:val="000000" w:themeColor="text1"/>
          <w:szCs w:val="28"/>
        </w:rPr>
        <w:t>成长成才渗透</w:t>
      </w:r>
      <w:r w:rsidRPr="000E46A5">
        <w:rPr>
          <w:rFonts w:ascii="宋体" w:hAnsi="宋体"/>
          <w:color w:val="000000" w:themeColor="text1"/>
          <w:szCs w:val="28"/>
        </w:rPr>
        <w:t>。</w:t>
      </w:r>
      <w:r w:rsidRPr="000E46A5">
        <w:rPr>
          <w:rFonts w:ascii="宋体" w:hAnsi="宋体" w:hint="eastAsia"/>
          <w:color w:val="000000" w:themeColor="text1"/>
          <w:szCs w:val="28"/>
        </w:rPr>
        <w:t>涉及到课程辅导</w:t>
      </w:r>
      <w:r w:rsidRPr="000E46A5">
        <w:rPr>
          <w:rFonts w:ascii="宋体" w:hAnsi="宋体"/>
          <w:color w:val="000000" w:themeColor="text1"/>
          <w:szCs w:val="28"/>
        </w:rPr>
        <w:t>，尤其是公共必修课的部分学院</w:t>
      </w:r>
      <w:r w:rsidRPr="000E46A5">
        <w:rPr>
          <w:rFonts w:ascii="宋体" w:hAnsi="宋体" w:hint="eastAsia"/>
          <w:color w:val="000000" w:themeColor="text1"/>
          <w:szCs w:val="28"/>
        </w:rPr>
        <w:t>还未融入</w:t>
      </w:r>
      <w:r w:rsidRPr="000E46A5">
        <w:rPr>
          <w:rFonts w:ascii="宋体" w:hAnsi="宋体"/>
          <w:color w:val="000000" w:themeColor="text1"/>
          <w:szCs w:val="28"/>
        </w:rPr>
        <w:t>学校学业发展大局。</w:t>
      </w:r>
      <w:r w:rsidRPr="000E46A5">
        <w:rPr>
          <w:rFonts w:ascii="宋体" w:hAnsi="宋体" w:hint="eastAsia"/>
          <w:color w:val="000000" w:themeColor="text1"/>
          <w:szCs w:val="28"/>
        </w:rPr>
        <w:t>在</w:t>
      </w:r>
      <w:r w:rsidRPr="000E46A5">
        <w:rPr>
          <w:rFonts w:ascii="宋体" w:hAnsi="宋体"/>
          <w:color w:val="000000" w:themeColor="text1"/>
          <w:szCs w:val="28"/>
        </w:rPr>
        <w:t>课程体系建立方面，</w:t>
      </w:r>
      <w:r w:rsidRPr="000E46A5">
        <w:rPr>
          <w:rFonts w:ascii="宋体" w:hAnsi="宋体" w:hint="eastAsia"/>
          <w:color w:val="000000" w:themeColor="text1"/>
          <w:szCs w:val="28"/>
        </w:rPr>
        <w:t>学校2018年</w:t>
      </w:r>
      <w:r w:rsidRPr="000E46A5">
        <w:rPr>
          <w:rFonts w:ascii="宋体" w:hAnsi="宋体"/>
          <w:color w:val="000000" w:themeColor="text1"/>
          <w:szCs w:val="28"/>
        </w:rPr>
        <w:t>学校推进大类招生</w:t>
      </w:r>
      <w:r w:rsidRPr="000E46A5">
        <w:rPr>
          <w:rFonts w:ascii="宋体" w:hAnsi="宋体" w:hint="eastAsia"/>
          <w:color w:val="000000" w:themeColor="text1"/>
          <w:szCs w:val="28"/>
        </w:rPr>
        <w:t>和</w:t>
      </w:r>
      <w:r w:rsidRPr="000E46A5">
        <w:rPr>
          <w:rFonts w:ascii="宋体" w:hAnsi="宋体"/>
          <w:color w:val="000000" w:themeColor="text1"/>
          <w:szCs w:val="28"/>
        </w:rPr>
        <w:t>培养工作，</w:t>
      </w:r>
      <w:r w:rsidRPr="000E46A5">
        <w:rPr>
          <w:rFonts w:ascii="宋体" w:hAnsi="宋体" w:hint="eastAsia"/>
          <w:color w:val="000000" w:themeColor="text1"/>
          <w:szCs w:val="28"/>
        </w:rPr>
        <w:t>先后</w:t>
      </w:r>
      <w:r w:rsidRPr="000E46A5">
        <w:rPr>
          <w:rFonts w:ascii="宋体" w:hAnsi="宋体"/>
          <w:color w:val="000000" w:themeColor="text1"/>
          <w:szCs w:val="28"/>
        </w:rPr>
        <w:t>相继有8</w:t>
      </w:r>
      <w:r w:rsidRPr="000E46A5">
        <w:rPr>
          <w:rFonts w:ascii="宋体" w:hAnsi="宋体" w:hint="eastAsia"/>
          <w:color w:val="000000" w:themeColor="text1"/>
          <w:szCs w:val="28"/>
        </w:rPr>
        <w:t>个</w:t>
      </w:r>
      <w:r w:rsidRPr="000E46A5">
        <w:rPr>
          <w:rFonts w:ascii="宋体" w:hAnsi="宋体"/>
          <w:color w:val="000000" w:themeColor="text1"/>
          <w:szCs w:val="28"/>
        </w:rPr>
        <w:t>专业开始实施，</w:t>
      </w:r>
      <w:r w:rsidRPr="000E46A5">
        <w:rPr>
          <w:rFonts w:ascii="宋体" w:hAnsi="宋体" w:hint="eastAsia"/>
          <w:color w:val="000000" w:themeColor="text1"/>
          <w:szCs w:val="28"/>
        </w:rPr>
        <w:t>其他</w:t>
      </w:r>
      <w:r w:rsidRPr="000E46A5">
        <w:rPr>
          <w:rFonts w:ascii="宋体" w:hAnsi="宋体"/>
          <w:color w:val="000000" w:themeColor="text1"/>
          <w:szCs w:val="28"/>
        </w:rPr>
        <w:t>学院</w:t>
      </w:r>
      <w:r w:rsidRPr="000E46A5">
        <w:rPr>
          <w:rFonts w:ascii="宋体" w:hAnsi="宋体" w:hint="eastAsia"/>
          <w:color w:val="000000" w:themeColor="text1"/>
          <w:szCs w:val="28"/>
        </w:rPr>
        <w:t>相关</w:t>
      </w:r>
      <w:r w:rsidRPr="000E46A5">
        <w:rPr>
          <w:rFonts w:ascii="宋体" w:hAnsi="宋体"/>
          <w:color w:val="000000" w:themeColor="text1"/>
          <w:szCs w:val="28"/>
        </w:rPr>
        <w:t>培养</w:t>
      </w:r>
      <w:r w:rsidRPr="000E46A5">
        <w:rPr>
          <w:rFonts w:ascii="宋体" w:hAnsi="宋体" w:hint="eastAsia"/>
          <w:color w:val="000000" w:themeColor="text1"/>
          <w:szCs w:val="28"/>
        </w:rPr>
        <w:t>方案课程体系仍</w:t>
      </w:r>
      <w:r w:rsidRPr="000E46A5">
        <w:rPr>
          <w:rFonts w:ascii="宋体" w:hAnsi="宋体"/>
          <w:color w:val="000000" w:themeColor="text1"/>
          <w:szCs w:val="28"/>
        </w:rPr>
        <w:t>在完善</w:t>
      </w:r>
      <w:r w:rsidRPr="000E46A5">
        <w:rPr>
          <w:rFonts w:ascii="宋体" w:hAnsi="宋体" w:hint="eastAsia"/>
          <w:color w:val="000000" w:themeColor="text1"/>
          <w:szCs w:val="28"/>
        </w:rPr>
        <w:t>，课改成果</w:t>
      </w:r>
      <w:r w:rsidRPr="000E46A5">
        <w:rPr>
          <w:rFonts w:ascii="宋体" w:hAnsi="宋体"/>
          <w:color w:val="000000" w:themeColor="text1"/>
          <w:szCs w:val="28"/>
        </w:rPr>
        <w:t>成效周期长</w:t>
      </w:r>
      <w:r w:rsidRPr="000E46A5">
        <w:rPr>
          <w:rFonts w:ascii="宋体" w:hAnsi="宋体" w:hint="eastAsia"/>
          <w:color w:val="000000" w:themeColor="text1"/>
          <w:szCs w:val="28"/>
        </w:rPr>
        <w:t>；在思政工作</w:t>
      </w:r>
      <w:r w:rsidRPr="000E46A5">
        <w:rPr>
          <w:rFonts w:ascii="宋体" w:hAnsi="宋体"/>
          <w:color w:val="000000" w:themeColor="text1"/>
          <w:szCs w:val="28"/>
        </w:rPr>
        <w:t>方面，以</w:t>
      </w:r>
      <w:r w:rsidRPr="000E46A5">
        <w:rPr>
          <w:rFonts w:ascii="宋体" w:hAnsi="宋体" w:hint="eastAsia"/>
          <w:color w:val="000000" w:themeColor="text1"/>
          <w:szCs w:val="28"/>
        </w:rPr>
        <w:t>“十二项</w:t>
      </w:r>
      <w:r w:rsidRPr="000E46A5">
        <w:rPr>
          <w:rFonts w:ascii="宋体" w:hAnsi="宋体"/>
          <w:color w:val="000000" w:themeColor="text1"/>
          <w:szCs w:val="28"/>
        </w:rPr>
        <w:t>育人</w:t>
      </w:r>
      <w:r w:rsidRPr="000E46A5">
        <w:rPr>
          <w:rFonts w:ascii="宋体" w:hAnsi="宋体" w:hint="eastAsia"/>
          <w:color w:val="000000" w:themeColor="text1"/>
          <w:szCs w:val="28"/>
        </w:rPr>
        <w:t>”</w:t>
      </w:r>
      <w:r w:rsidRPr="000E46A5">
        <w:rPr>
          <w:rFonts w:ascii="宋体" w:hAnsi="宋体"/>
          <w:color w:val="000000" w:themeColor="text1"/>
          <w:szCs w:val="28"/>
        </w:rPr>
        <w:t>工程</w:t>
      </w:r>
      <w:r w:rsidRPr="000E46A5">
        <w:rPr>
          <w:rFonts w:ascii="宋体" w:hAnsi="宋体" w:hint="eastAsia"/>
          <w:color w:val="000000" w:themeColor="text1"/>
          <w:szCs w:val="28"/>
        </w:rPr>
        <w:t>和“五大</w:t>
      </w:r>
      <w:r w:rsidRPr="000E46A5">
        <w:rPr>
          <w:rFonts w:ascii="宋体" w:hAnsi="宋体"/>
          <w:color w:val="000000" w:themeColor="text1"/>
          <w:szCs w:val="28"/>
        </w:rPr>
        <w:t>品牌</w:t>
      </w:r>
      <w:r w:rsidRPr="000E46A5">
        <w:rPr>
          <w:rFonts w:ascii="宋体" w:hAnsi="宋体" w:hint="eastAsia"/>
          <w:color w:val="000000" w:themeColor="text1"/>
          <w:szCs w:val="28"/>
        </w:rPr>
        <w:t>”建设为主线，推进学生思想政治工作质量不断提升的</w:t>
      </w:r>
      <w:r w:rsidRPr="000E46A5">
        <w:rPr>
          <w:rFonts w:ascii="宋体" w:hAnsi="宋体"/>
          <w:color w:val="000000" w:themeColor="text1"/>
          <w:szCs w:val="28"/>
        </w:rPr>
        <w:t>目标</w:t>
      </w:r>
      <w:r w:rsidRPr="000E46A5">
        <w:rPr>
          <w:rFonts w:ascii="宋体" w:hAnsi="宋体" w:hint="eastAsia"/>
          <w:color w:val="000000" w:themeColor="text1"/>
          <w:szCs w:val="28"/>
        </w:rPr>
        <w:t>任重道远。</w:t>
      </w:r>
      <w:r w:rsidRPr="000E46A5">
        <w:rPr>
          <w:rFonts w:ascii="宋体" w:hAnsi="宋体"/>
          <w:color w:val="000000" w:themeColor="text1"/>
          <w:szCs w:val="28"/>
        </w:rPr>
        <w:t>制度</w:t>
      </w:r>
      <w:r w:rsidRPr="000E46A5">
        <w:rPr>
          <w:rFonts w:ascii="宋体" w:hAnsi="宋体" w:hint="eastAsia"/>
          <w:color w:val="000000" w:themeColor="text1"/>
          <w:szCs w:val="28"/>
        </w:rPr>
        <w:t>保障在</w:t>
      </w:r>
      <w:r w:rsidRPr="000E46A5">
        <w:rPr>
          <w:rFonts w:ascii="宋体" w:hAnsi="宋体"/>
          <w:color w:val="000000" w:themeColor="text1"/>
          <w:szCs w:val="28"/>
        </w:rPr>
        <w:t>校级层面未形成约束机制</w:t>
      </w:r>
      <w:r w:rsidRPr="000E46A5">
        <w:rPr>
          <w:rFonts w:ascii="宋体" w:hAnsi="宋体" w:hint="eastAsia"/>
          <w:color w:val="000000" w:themeColor="text1"/>
          <w:szCs w:val="28"/>
        </w:rPr>
        <w:t>，部分</w:t>
      </w:r>
      <w:r w:rsidRPr="000E46A5">
        <w:rPr>
          <w:rFonts w:ascii="宋体" w:hAnsi="宋体"/>
          <w:color w:val="000000" w:themeColor="text1"/>
          <w:szCs w:val="28"/>
        </w:rPr>
        <w:t>学院</w:t>
      </w:r>
      <w:r w:rsidRPr="000E46A5">
        <w:rPr>
          <w:rFonts w:ascii="宋体" w:hAnsi="宋体" w:hint="eastAsia"/>
          <w:color w:val="000000" w:themeColor="text1"/>
          <w:szCs w:val="28"/>
        </w:rPr>
        <w:t>配套</w:t>
      </w:r>
      <w:r w:rsidRPr="000E46A5">
        <w:rPr>
          <w:rFonts w:ascii="宋体" w:hAnsi="宋体"/>
          <w:color w:val="000000" w:themeColor="text1"/>
          <w:szCs w:val="28"/>
        </w:rPr>
        <w:t>经费</w:t>
      </w:r>
      <w:r w:rsidRPr="000E46A5">
        <w:rPr>
          <w:rFonts w:ascii="宋体" w:hAnsi="宋体" w:hint="eastAsia"/>
          <w:color w:val="000000" w:themeColor="text1"/>
          <w:szCs w:val="28"/>
        </w:rPr>
        <w:t>捉襟见肘</w:t>
      </w:r>
      <w:r w:rsidRPr="000E46A5">
        <w:rPr>
          <w:rFonts w:ascii="宋体" w:hAnsi="宋体"/>
          <w:color w:val="000000" w:themeColor="text1"/>
          <w:szCs w:val="28"/>
        </w:rPr>
        <w:t>，</w:t>
      </w:r>
      <w:r w:rsidRPr="000E46A5">
        <w:rPr>
          <w:rFonts w:ascii="宋体" w:hAnsi="宋体" w:hint="eastAsia"/>
          <w:color w:val="000000" w:themeColor="text1"/>
          <w:szCs w:val="28"/>
        </w:rPr>
        <w:t>成长服务</w:t>
      </w:r>
      <w:r w:rsidRPr="000E46A5">
        <w:rPr>
          <w:rFonts w:ascii="宋体" w:hAnsi="宋体"/>
          <w:color w:val="000000" w:themeColor="text1"/>
          <w:szCs w:val="28"/>
        </w:rPr>
        <w:t>、实践创新等全员导师未能统筹铺开</w:t>
      </w:r>
      <w:r w:rsidRPr="000E46A5">
        <w:rPr>
          <w:rFonts w:ascii="宋体" w:hAnsi="宋体" w:hint="eastAsia"/>
          <w:color w:val="000000" w:themeColor="text1"/>
          <w:szCs w:val="28"/>
        </w:rPr>
        <w:t>。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color w:val="000000" w:themeColor="text1"/>
          <w:szCs w:val="28"/>
        </w:rPr>
      </w:pPr>
      <w:r w:rsidRPr="000E46A5">
        <w:rPr>
          <w:rFonts w:ascii="宋体" w:hAnsi="宋体" w:hint="eastAsia"/>
          <w:b/>
          <w:color w:val="000000" w:themeColor="text1"/>
          <w:szCs w:val="28"/>
        </w:rPr>
        <w:t>（二</w:t>
      </w:r>
      <w:r w:rsidRPr="000E46A5">
        <w:rPr>
          <w:rFonts w:ascii="宋体" w:hAnsi="宋体"/>
          <w:b/>
          <w:color w:val="000000" w:themeColor="text1"/>
          <w:szCs w:val="28"/>
        </w:rPr>
        <w:t>）</w:t>
      </w:r>
      <w:r w:rsidRPr="000E46A5">
        <w:rPr>
          <w:rFonts w:ascii="宋体" w:hAnsi="宋体" w:hint="eastAsia"/>
          <w:b/>
          <w:color w:val="000000" w:themeColor="text1"/>
          <w:szCs w:val="28"/>
        </w:rPr>
        <w:t>管理信息化</w:t>
      </w:r>
      <w:r w:rsidRPr="000E46A5">
        <w:rPr>
          <w:rFonts w:ascii="宋体" w:hAnsi="宋体"/>
          <w:b/>
          <w:color w:val="000000" w:themeColor="text1"/>
          <w:szCs w:val="28"/>
        </w:rPr>
        <w:t>意识不强，</w:t>
      </w:r>
      <w:r w:rsidRPr="000E46A5">
        <w:rPr>
          <w:rFonts w:ascii="宋体" w:hAnsi="宋体" w:hint="eastAsia"/>
          <w:b/>
          <w:color w:val="000000" w:themeColor="text1"/>
          <w:szCs w:val="28"/>
        </w:rPr>
        <w:t>教育</w:t>
      </w:r>
      <w:r w:rsidRPr="000E46A5">
        <w:rPr>
          <w:rFonts w:ascii="宋体" w:hAnsi="宋体"/>
          <w:b/>
          <w:color w:val="000000" w:themeColor="text1"/>
          <w:szCs w:val="28"/>
        </w:rPr>
        <w:t>治理能力有待提升</w:t>
      </w:r>
      <w:r w:rsidRPr="000E46A5">
        <w:rPr>
          <w:rFonts w:ascii="宋体" w:hAnsi="宋体" w:hint="eastAsia"/>
          <w:b/>
          <w:color w:val="000000" w:themeColor="text1"/>
          <w:szCs w:val="28"/>
        </w:rPr>
        <w:t>。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color w:val="000000" w:themeColor="text1"/>
          <w:szCs w:val="28"/>
        </w:rPr>
      </w:pPr>
      <w:r w:rsidRPr="000E46A5">
        <w:rPr>
          <w:rFonts w:ascii="宋体" w:hAnsi="宋体" w:hint="eastAsia"/>
          <w:color w:val="000000" w:themeColor="text1"/>
          <w:szCs w:val="28"/>
        </w:rPr>
        <w:t>学校仍然没有充分认识到信息技术对教育的革命性影响，信息化与教育教学“两张皮”现象仍然存在，推进教育信息化的积极性有待提高，力度有待加大。学业</w:t>
      </w:r>
      <w:r w:rsidRPr="000E46A5">
        <w:rPr>
          <w:rFonts w:ascii="宋体" w:hAnsi="宋体"/>
          <w:color w:val="000000" w:themeColor="text1"/>
          <w:szCs w:val="28"/>
        </w:rPr>
        <w:t>预警网络平台缺乏</w:t>
      </w:r>
      <w:r w:rsidRPr="000E46A5">
        <w:rPr>
          <w:rFonts w:ascii="宋体" w:hAnsi="宋体" w:hint="eastAsia"/>
          <w:color w:val="000000" w:themeColor="text1"/>
          <w:szCs w:val="28"/>
        </w:rPr>
        <w:t>，</w:t>
      </w:r>
      <w:r w:rsidRPr="000E46A5">
        <w:rPr>
          <w:rFonts w:ascii="宋体" w:hAnsi="宋体"/>
          <w:color w:val="000000" w:themeColor="text1"/>
          <w:szCs w:val="28"/>
        </w:rPr>
        <w:t>前期</w:t>
      </w:r>
      <w:r w:rsidRPr="000E46A5">
        <w:rPr>
          <w:rFonts w:ascii="宋体" w:hAnsi="宋体" w:hint="eastAsia"/>
          <w:color w:val="000000" w:themeColor="text1"/>
          <w:szCs w:val="28"/>
        </w:rPr>
        <w:t>借“</w:t>
      </w:r>
      <w:r w:rsidRPr="000E46A5">
        <w:rPr>
          <w:rFonts w:ascii="宋体" w:hAnsi="宋体"/>
          <w:color w:val="000000" w:themeColor="text1"/>
          <w:szCs w:val="28"/>
        </w:rPr>
        <w:t>网格化</w:t>
      </w:r>
      <w:r w:rsidRPr="000E46A5">
        <w:rPr>
          <w:rFonts w:ascii="宋体" w:hAnsi="宋体" w:hint="eastAsia"/>
          <w:color w:val="000000" w:themeColor="text1"/>
          <w:szCs w:val="28"/>
        </w:rPr>
        <w:t>”</w:t>
      </w:r>
      <w:r w:rsidRPr="000E46A5">
        <w:rPr>
          <w:rFonts w:ascii="宋体" w:hAnsi="宋体"/>
          <w:color w:val="000000" w:themeColor="text1"/>
          <w:szCs w:val="28"/>
        </w:rPr>
        <w:t>、“</w:t>
      </w:r>
      <w:r w:rsidRPr="000E46A5">
        <w:rPr>
          <w:rFonts w:ascii="宋体" w:hAnsi="宋体" w:hint="eastAsia"/>
          <w:color w:val="000000" w:themeColor="text1"/>
          <w:szCs w:val="28"/>
        </w:rPr>
        <w:t>学校信息化</w:t>
      </w:r>
      <w:r w:rsidRPr="000E46A5">
        <w:rPr>
          <w:rFonts w:ascii="宋体" w:hAnsi="宋体"/>
          <w:color w:val="000000" w:themeColor="text1"/>
          <w:szCs w:val="28"/>
        </w:rPr>
        <w:t>”建设</w:t>
      </w:r>
      <w:r w:rsidRPr="000E46A5">
        <w:rPr>
          <w:rFonts w:ascii="宋体" w:hAnsi="宋体" w:hint="eastAsia"/>
          <w:color w:val="000000" w:themeColor="text1"/>
          <w:szCs w:val="28"/>
        </w:rPr>
        <w:t>契机</w:t>
      </w:r>
      <w:r w:rsidRPr="000E46A5">
        <w:rPr>
          <w:rFonts w:ascii="宋体" w:hAnsi="宋体"/>
          <w:color w:val="000000" w:themeColor="text1"/>
          <w:szCs w:val="28"/>
        </w:rPr>
        <w:t>有所规划，</w:t>
      </w:r>
      <w:r w:rsidRPr="000E46A5">
        <w:rPr>
          <w:rFonts w:ascii="宋体" w:hAnsi="宋体" w:hint="eastAsia"/>
          <w:color w:val="000000" w:themeColor="text1"/>
          <w:szCs w:val="28"/>
        </w:rPr>
        <w:t>但收效甚微，目前仍然以人工</w:t>
      </w:r>
      <w:r w:rsidRPr="000E46A5">
        <w:rPr>
          <w:rFonts w:ascii="宋体" w:hAnsi="宋体"/>
          <w:color w:val="000000" w:themeColor="text1"/>
          <w:szCs w:val="28"/>
        </w:rPr>
        <w:t>统计</w:t>
      </w:r>
      <w:r w:rsidRPr="000E46A5">
        <w:rPr>
          <w:rFonts w:ascii="宋体" w:hAnsi="宋体" w:hint="eastAsia"/>
          <w:color w:val="000000" w:themeColor="text1"/>
          <w:szCs w:val="28"/>
        </w:rPr>
        <w:t>为主。学业预警</w:t>
      </w:r>
      <w:r w:rsidRPr="000E46A5">
        <w:rPr>
          <w:rFonts w:ascii="宋体" w:hAnsi="宋体"/>
          <w:color w:val="000000" w:themeColor="text1"/>
          <w:szCs w:val="28"/>
        </w:rPr>
        <w:t>分析</w:t>
      </w:r>
      <w:r w:rsidRPr="000E46A5">
        <w:rPr>
          <w:rFonts w:ascii="宋体" w:hAnsi="宋体" w:hint="eastAsia"/>
          <w:color w:val="000000" w:themeColor="text1"/>
          <w:szCs w:val="28"/>
        </w:rPr>
        <w:t>存在</w:t>
      </w:r>
      <w:r w:rsidRPr="000E46A5">
        <w:rPr>
          <w:rFonts w:ascii="宋体" w:hAnsi="宋体"/>
          <w:color w:val="000000" w:themeColor="text1"/>
          <w:szCs w:val="28"/>
        </w:rPr>
        <w:t>部门之间的信息壁垒，</w:t>
      </w:r>
      <w:r w:rsidRPr="000E46A5">
        <w:rPr>
          <w:rFonts w:ascii="宋体" w:hAnsi="宋体" w:hint="eastAsia"/>
          <w:color w:val="000000" w:themeColor="text1"/>
          <w:szCs w:val="28"/>
        </w:rPr>
        <w:t>预警</w:t>
      </w:r>
      <w:r w:rsidRPr="000E46A5">
        <w:rPr>
          <w:rFonts w:ascii="宋体" w:hAnsi="宋体"/>
          <w:color w:val="000000" w:themeColor="text1"/>
          <w:szCs w:val="28"/>
        </w:rPr>
        <w:t>维度少，部分数据</w:t>
      </w:r>
      <w:r w:rsidRPr="000E46A5">
        <w:rPr>
          <w:rFonts w:ascii="宋体" w:hAnsi="宋体" w:hint="eastAsia"/>
          <w:color w:val="000000" w:themeColor="text1"/>
          <w:szCs w:val="28"/>
        </w:rPr>
        <w:t>冗余度高</w:t>
      </w:r>
      <w:r w:rsidRPr="000E46A5">
        <w:rPr>
          <w:rFonts w:ascii="宋体" w:hAnsi="宋体"/>
          <w:color w:val="000000" w:themeColor="text1"/>
          <w:szCs w:val="28"/>
        </w:rPr>
        <w:t>，清洗难度大</w:t>
      </w:r>
      <w:r w:rsidRPr="000E46A5">
        <w:rPr>
          <w:rFonts w:ascii="宋体" w:hAnsi="宋体" w:hint="eastAsia"/>
          <w:color w:val="000000" w:themeColor="text1"/>
          <w:szCs w:val="28"/>
        </w:rPr>
        <w:t>，</w:t>
      </w:r>
      <w:r w:rsidRPr="000E46A5">
        <w:rPr>
          <w:rFonts w:ascii="宋体" w:hAnsi="宋体"/>
          <w:color w:val="000000" w:themeColor="text1"/>
          <w:szCs w:val="28"/>
        </w:rPr>
        <w:t>数据报告力量提升有限。</w:t>
      </w:r>
      <w:r w:rsidRPr="000E46A5">
        <w:rPr>
          <w:rFonts w:ascii="宋体" w:hAnsi="宋体" w:hint="eastAsia"/>
          <w:color w:val="000000" w:themeColor="text1"/>
          <w:szCs w:val="28"/>
        </w:rPr>
        <w:t>学院</w:t>
      </w:r>
      <w:r w:rsidRPr="000E46A5">
        <w:rPr>
          <w:rFonts w:ascii="宋体" w:hAnsi="宋体"/>
          <w:color w:val="000000" w:themeColor="text1"/>
          <w:szCs w:val="28"/>
        </w:rPr>
        <w:t>虽然预警意识和</w:t>
      </w:r>
      <w:r w:rsidRPr="000E46A5">
        <w:rPr>
          <w:rFonts w:ascii="宋体" w:hAnsi="宋体" w:hint="eastAsia"/>
          <w:color w:val="000000" w:themeColor="text1"/>
          <w:szCs w:val="28"/>
        </w:rPr>
        <w:t>调控</w:t>
      </w:r>
      <w:r w:rsidRPr="000E46A5">
        <w:rPr>
          <w:rFonts w:ascii="宋体" w:hAnsi="宋体"/>
          <w:color w:val="000000" w:themeColor="text1"/>
          <w:szCs w:val="28"/>
        </w:rPr>
        <w:t>水平在提升，但</w:t>
      </w:r>
      <w:r w:rsidRPr="000E46A5">
        <w:rPr>
          <w:rFonts w:ascii="宋体" w:hAnsi="宋体" w:hint="eastAsia"/>
          <w:color w:val="000000" w:themeColor="text1"/>
          <w:szCs w:val="28"/>
        </w:rPr>
        <w:t>高年级累计</w:t>
      </w:r>
      <w:r w:rsidRPr="000E46A5">
        <w:rPr>
          <w:rFonts w:ascii="宋体" w:hAnsi="宋体"/>
          <w:color w:val="000000" w:themeColor="text1"/>
          <w:szCs w:val="28"/>
        </w:rPr>
        <w:t>挂科门次多，需要投入大量</w:t>
      </w:r>
      <w:r w:rsidRPr="000E46A5">
        <w:rPr>
          <w:rFonts w:ascii="宋体" w:hAnsi="宋体" w:hint="eastAsia"/>
          <w:color w:val="000000" w:themeColor="text1"/>
          <w:szCs w:val="28"/>
        </w:rPr>
        <w:t>资源</w:t>
      </w:r>
      <w:r w:rsidRPr="000E46A5">
        <w:rPr>
          <w:rFonts w:ascii="宋体" w:hAnsi="宋体"/>
          <w:color w:val="000000" w:themeColor="text1"/>
          <w:szCs w:val="28"/>
        </w:rPr>
        <w:t>帮扶指导</w:t>
      </w:r>
      <w:r w:rsidRPr="000E46A5">
        <w:rPr>
          <w:rFonts w:ascii="宋体" w:hAnsi="宋体" w:hint="eastAsia"/>
          <w:color w:val="000000" w:themeColor="text1"/>
          <w:szCs w:val="28"/>
        </w:rPr>
        <w:t>和</w:t>
      </w:r>
      <w:r w:rsidRPr="000E46A5">
        <w:rPr>
          <w:rFonts w:ascii="宋体" w:hAnsi="宋体"/>
          <w:color w:val="000000" w:themeColor="text1"/>
          <w:szCs w:val="28"/>
        </w:rPr>
        <w:t>跟踪管理，仅靠线下难以满足</w:t>
      </w:r>
      <w:r w:rsidRPr="000E46A5">
        <w:rPr>
          <w:rFonts w:ascii="宋体" w:hAnsi="宋体" w:hint="eastAsia"/>
          <w:color w:val="000000" w:themeColor="text1"/>
          <w:szCs w:val="28"/>
        </w:rPr>
        <w:t>需求。在当前</w:t>
      </w:r>
      <w:r w:rsidRPr="000E46A5">
        <w:rPr>
          <w:rFonts w:ascii="宋体" w:hAnsi="宋体"/>
          <w:color w:val="000000" w:themeColor="text1"/>
          <w:szCs w:val="28"/>
        </w:rPr>
        <w:t>精细化工作统筹</w:t>
      </w:r>
      <w:r w:rsidRPr="000E46A5">
        <w:rPr>
          <w:rFonts w:ascii="宋体" w:hAnsi="宋体" w:hint="eastAsia"/>
          <w:color w:val="000000" w:themeColor="text1"/>
          <w:szCs w:val="28"/>
        </w:rPr>
        <w:t>中</w:t>
      </w:r>
      <w:r w:rsidRPr="000E46A5">
        <w:rPr>
          <w:rFonts w:ascii="宋体" w:hAnsi="宋体"/>
          <w:color w:val="000000" w:themeColor="text1"/>
          <w:szCs w:val="28"/>
        </w:rPr>
        <w:t>，无形增加辅导员工作难度</w:t>
      </w:r>
      <w:r w:rsidRPr="000E46A5">
        <w:rPr>
          <w:rFonts w:ascii="宋体" w:hAnsi="宋体" w:hint="eastAsia"/>
          <w:color w:val="000000" w:themeColor="text1"/>
          <w:szCs w:val="28"/>
        </w:rPr>
        <w:t>，过程</w:t>
      </w:r>
      <w:r w:rsidRPr="000E46A5">
        <w:rPr>
          <w:rFonts w:ascii="宋体" w:hAnsi="宋体"/>
          <w:color w:val="000000" w:themeColor="text1"/>
          <w:szCs w:val="28"/>
        </w:rPr>
        <w:t>管理存在滞后性</w:t>
      </w:r>
      <w:r w:rsidRPr="000E46A5">
        <w:rPr>
          <w:rFonts w:ascii="宋体" w:hAnsi="宋体" w:hint="eastAsia"/>
          <w:color w:val="000000" w:themeColor="text1"/>
          <w:szCs w:val="28"/>
        </w:rPr>
        <w:t>，</w:t>
      </w:r>
      <w:r w:rsidRPr="000E46A5">
        <w:rPr>
          <w:rFonts w:ascii="宋体" w:hAnsi="宋体"/>
          <w:color w:val="000000" w:themeColor="text1"/>
          <w:szCs w:val="28"/>
        </w:rPr>
        <w:t>不利于学院开展工作。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color w:val="000000" w:themeColor="text1"/>
          <w:szCs w:val="28"/>
        </w:rPr>
      </w:pPr>
      <w:r w:rsidRPr="000E46A5">
        <w:rPr>
          <w:rFonts w:ascii="宋体" w:hAnsi="宋体" w:hint="eastAsia"/>
          <w:b/>
          <w:color w:val="000000" w:themeColor="text1"/>
          <w:szCs w:val="28"/>
        </w:rPr>
        <w:t>（三</w:t>
      </w:r>
      <w:r w:rsidRPr="000E46A5">
        <w:rPr>
          <w:rFonts w:ascii="宋体" w:hAnsi="宋体"/>
          <w:b/>
          <w:color w:val="000000" w:themeColor="text1"/>
          <w:szCs w:val="28"/>
        </w:rPr>
        <w:t>）专业</w:t>
      </w:r>
      <w:r w:rsidRPr="000E46A5">
        <w:rPr>
          <w:rFonts w:ascii="宋体" w:hAnsi="宋体" w:hint="eastAsia"/>
          <w:b/>
          <w:color w:val="000000" w:themeColor="text1"/>
          <w:szCs w:val="28"/>
        </w:rPr>
        <w:t>生源</w:t>
      </w:r>
      <w:r w:rsidRPr="000E46A5">
        <w:rPr>
          <w:rFonts w:ascii="宋体" w:hAnsi="宋体"/>
          <w:b/>
          <w:color w:val="000000" w:themeColor="text1"/>
          <w:szCs w:val="28"/>
        </w:rPr>
        <w:t>基础水平</w:t>
      </w:r>
      <w:r w:rsidRPr="000E46A5">
        <w:rPr>
          <w:rFonts w:ascii="宋体" w:hAnsi="宋体" w:hint="eastAsia"/>
          <w:b/>
          <w:color w:val="000000" w:themeColor="text1"/>
          <w:szCs w:val="28"/>
        </w:rPr>
        <w:t>存在</w:t>
      </w:r>
      <w:r w:rsidRPr="000E46A5">
        <w:rPr>
          <w:rFonts w:ascii="宋体" w:hAnsi="宋体"/>
          <w:b/>
          <w:color w:val="000000" w:themeColor="text1"/>
          <w:szCs w:val="28"/>
        </w:rPr>
        <w:t>差异，</w:t>
      </w:r>
      <w:r w:rsidRPr="000E46A5">
        <w:rPr>
          <w:rFonts w:ascii="宋体" w:hAnsi="宋体" w:hint="eastAsia"/>
          <w:b/>
          <w:color w:val="000000" w:themeColor="text1"/>
          <w:szCs w:val="28"/>
        </w:rPr>
        <w:t>学业</w:t>
      </w:r>
      <w:r w:rsidRPr="000E46A5">
        <w:rPr>
          <w:rFonts w:ascii="宋体" w:hAnsi="宋体"/>
          <w:b/>
          <w:color w:val="000000" w:themeColor="text1"/>
          <w:szCs w:val="28"/>
        </w:rPr>
        <w:t>预警工作</w:t>
      </w:r>
      <w:r w:rsidRPr="000E46A5">
        <w:rPr>
          <w:rFonts w:ascii="宋体" w:hAnsi="宋体" w:hint="eastAsia"/>
          <w:b/>
          <w:color w:val="000000" w:themeColor="text1"/>
          <w:szCs w:val="28"/>
        </w:rPr>
        <w:t>提升</w:t>
      </w:r>
      <w:r w:rsidRPr="000E46A5">
        <w:rPr>
          <w:rFonts w:ascii="宋体" w:hAnsi="宋体"/>
          <w:b/>
          <w:color w:val="000000" w:themeColor="text1"/>
          <w:szCs w:val="28"/>
        </w:rPr>
        <w:t>空间有限。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color w:val="000000" w:themeColor="text1"/>
          <w:szCs w:val="28"/>
        </w:rPr>
      </w:pPr>
      <w:r w:rsidRPr="000E46A5">
        <w:rPr>
          <w:rFonts w:ascii="宋体" w:hAnsi="宋体" w:hint="eastAsia"/>
          <w:color w:val="000000" w:themeColor="text1"/>
          <w:szCs w:val="28"/>
        </w:rPr>
        <w:t>生源</w:t>
      </w:r>
      <w:r w:rsidRPr="000E46A5">
        <w:rPr>
          <w:rFonts w:ascii="宋体" w:hAnsi="宋体"/>
          <w:color w:val="000000" w:themeColor="text1"/>
          <w:szCs w:val="28"/>
        </w:rPr>
        <w:t>的差异性</w:t>
      </w:r>
      <w:r w:rsidRPr="000E46A5">
        <w:rPr>
          <w:rFonts w:ascii="宋体" w:hAnsi="宋体" w:hint="eastAsia"/>
          <w:color w:val="000000" w:themeColor="text1"/>
          <w:szCs w:val="28"/>
        </w:rPr>
        <w:t>直接</w:t>
      </w:r>
      <w:r w:rsidRPr="000E46A5">
        <w:rPr>
          <w:rFonts w:ascii="宋体" w:hAnsi="宋体"/>
          <w:color w:val="000000" w:themeColor="text1"/>
          <w:szCs w:val="28"/>
        </w:rPr>
        <w:t>制约我校学业预警工作</w:t>
      </w:r>
      <w:r w:rsidRPr="000E46A5">
        <w:rPr>
          <w:rFonts w:ascii="宋体" w:hAnsi="宋体" w:hint="eastAsia"/>
          <w:color w:val="000000" w:themeColor="text1"/>
          <w:szCs w:val="28"/>
        </w:rPr>
        <w:t>提升</w:t>
      </w:r>
      <w:r w:rsidRPr="000E46A5">
        <w:rPr>
          <w:rFonts w:ascii="宋体" w:hAnsi="宋体"/>
          <w:color w:val="000000" w:themeColor="text1"/>
          <w:szCs w:val="28"/>
        </w:rPr>
        <w:t>空间。</w:t>
      </w:r>
      <w:r w:rsidRPr="000E46A5">
        <w:rPr>
          <w:rFonts w:ascii="宋体" w:hAnsi="宋体" w:hint="eastAsia"/>
          <w:color w:val="000000" w:themeColor="text1"/>
          <w:szCs w:val="28"/>
        </w:rPr>
        <w:t>数据显示，我校本科生</w:t>
      </w:r>
      <w:r w:rsidRPr="000E46A5">
        <w:rPr>
          <w:rFonts w:ascii="宋体" w:hAnsi="宋体"/>
          <w:color w:val="000000" w:themeColor="text1"/>
          <w:szCs w:val="28"/>
        </w:rPr>
        <w:t>少数民族比例占</w:t>
      </w:r>
      <w:r w:rsidRPr="000E46A5">
        <w:rPr>
          <w:rFonts w:ascii="宋体" w:hAnsi="宋体" w:hint="eastAsia"/>
          <w:color w:val="000000" w:themeColor="text1"/>
          <w:szCs w:val="28"/>
        </w:rPr>
        <w:t>59.39</w:t>
      </w:r>
      <w:r w:rsidRPr="000E46A5">
        <w:rPr>
          <w:rFonts w:ascii="宋体" w:hAnsi="宋体"/>
          <w:color w:val="000000" w:themeColor="text1"/>
          <w:szCs w:val="28"/>
        </w:rPr>
        <w:t>%，西部</w:t>
      </w:r>
      <w:r w:rsidRPr="000E46A5">
        <w:rPr>
          <w:rFonts w:ascii="宋体" w:hAnsi="宋体" w:hint="eastAsia"/>
          <w:color w:val="000000" w:themeColor="text1"/>
          <w:szCs w:val="28"/>
        </w:rPr>
        <w:t>12省级</w:t>
      </w:r>
      <w:r w:rsidRPr="000E46A5">
        <w:rPr>
          <w:rFonts w:ascii="宋体" w:hAnsi="宋体"/>
          <w:color w:val="000000" w:themeColor="text1"/>
          <w:szCs w:val="28"/>
        </w:rPr>
        <w:t>行政地区</w:t>
      </w:r>
      <w:r w:rsidRPr="000E46A5">
        <w:rPr>
          <w:rFonts w:ascii="宋体" w:hAnsi="宋体" w:hint="eastAsia"/>
          <w:color w:val="000000" w:themeColor="text1"/>
          <w:szCs w:val="28"/>
        </w:rPr>
        <w:t>学生</w:t>
      </w:r>
      <w:r w:rsidRPr="000E46A5">
        <w:rPr>
          <w:rFonts w:ascii="宋体" w:hAnsi="宋体"/>
          <w:color w:val="000000" w:themeColor="text1"/>
          <w:szCs w:val="28"/>
        </w:rPr>
        <w:t>占全校学生</w:t>
      </w:r>
      <w:r w:rsidRPr="000E46A5">
        <w:rPr>
          <w:rFonts w:ascii="宋体" w:hAnsi="宋体" w:hint="eastAsia"/>
          <w:color w:val="000000" w:themeColor="text1"/>
          <w:szCs w:val="28"/>
        </w:rPr>
        <w:t>45.90</w:t>
      </w:r>
      <w:r w:rsidRPr="000E46A5">
        <w:rPr>
          <w:rFonts w:ascii="宋体" w:hAnsi="宋体"/>
          <w:color w:val="000000" w:themeColor="text1"/>
          <w:szCs w:val="28"/>
        </w:rPr>
        <w:t>%</w:t>
      </w:r>
      <w:r w:rsidRPr="000E46A5">
        <w:rPr>
          <w:rFonts w:ascii="宋体" w:hAnsi="宋体" w:hint="eastAsia"/>
          <w:b/>
          <w:color w:val="000000" w:themeColor="text1"/>
          <w:szCs w:val="28"/>
        </w:rPr>
        <w:t>；</w:t>
      </w:r>
      <w:r w:rsidRPr="000E46A5">
        <w:rPr>
          <w:rFonts w:ascii="宋体" w:hAnsi="宋体" w:hint="eastAsia"/>
          <w:color w:val="000000" w:themeColor="text1"/>
          <w:szCs w:val="28"/>
        </w:rPr>
        <w:t>含</w:t>
      </w:r>
      <w:r w:rsidRPr="000E46A5">
        <w:rPr>
          <w:rFonts w:ascii="宋体" w:hAnsi="宋体"/>
          <w:color w:val="000000" w:themeColor="text1"/>
          <w:szCs w:val="28"/>
        </w:rPr>
        <w:t>二批地区</w:t>
      </w:r>
      <w:r w:rsidRPr="000E46A5">
        <w:rPr>
          <w:rFonts w:ascii="宋体" w:hAnsi="宋体" w:hint="eastAsia"/>
          <w:color w:val="000000" w:themeColor="text1"/>
          <w:szCs w:val="28"/>
        </w:rPr>
        <w:t>（17个</w:t>
      </w:r>
      <w:r w:rsidRPr="000E46A5">
        <w:rPr>
          <w:rFonts w:ascii="宋体" w:hAnsi="宋体"/>
          <w:color w:val="000000" w:themeColor="text1"/>
          <w:szCs w:val="28"/>
        </w:rPr>
        <w:t>）</w:t>
      </w:r>
      <w:r w:rsidRPr="000E46A5">
        <w:rPr>
          <w:rFonts w:ascii="宋体" w:hAnsi="宋体" w:hint="eastAsia"/>
          <w:color w:val="000000" w:themeColor="text1"/>
          <w:szCs w:val="28"/>
        </w:rPr>
        <w:t>录取</w:t>
      </w:r>
      <w:r w:rsidRPr="000E46A5">
        <w:rPr>
          <w:rFonts w:ascii="宋体" w:hAnsi="宋体"/>
          <w:color w:val="000000" w:themeColor="text1"/>
          <w:szCs w:val="28"/>
        </w:rPr>
        <w:t>预警学生比例</w:t>
      </w:r>
      <w:r w:rsidRPr="000E46A5">
        <w:rPr>
          <w:rFonts w:ascii="宋体" w:hAnsi="宋体" w:hint="eastAsia"/>
          <w:color w:val="000000" w:themeColor="text1"/>
          <w:szCs w:val="28"/>
        </w:rPr>
        <w:t>（36.93</w:t>
      </w:r>
      <w:r w:rsidRPr="000E46A5">
        <w:rPr>
          <w:rFonts w:ascii="宋体" w:hAnsi="宋体"/>
          <w:color w:val="000000" w:themeColor="text1"/>
          <w:szCs w:val="28"/>
        </w:rPr>
        <w:t>%）</w:t>
      </w:r>
      <w:r w:rsidRPr="000E46A5">
        <w:rPr>
          <w:rFonts w:ascii="宋体" w:hAnsi="宋体" w:hint="eastAsia"/>
          <w:color w:val="000000" w:themeColor="text1"/>
          <w:szCs w:val="28"/>
        </w:rPr>
        <w:t>和</w:t>
      </w:r>
      <w:r w:rsidRPr="000E46A5">
        <w:rPr>
          <w:rFonts w:ascii="宋体" w:hAnsi="宋体"/>
          <w:color w:val="000000" w:themeColor="text1"/>
          <w:szCs w:val="28"/>
        </w:rPr>
        <w:t>不及格学生比例</w:t>
      </w:r>
      <w:r w:rsidRPr="000E46A5">
        <w:rPr>
          <w:rFonts w:ascii="宋体" w:hAnsi="宋体" w:hint="eastAsia"/>
          <w:color w:val="000000" w:themeColor="text1"/>
          <w:szCs w:val="28"/>
        </w:rPr>
        <w:t>（27.89</w:t>
      </w:r>
      <w:r w:rsidRPr="000E46A5">
        <w:rPr>
          <w:rFonts w:ascii="宋体" w:hAnsi="宋体"/>
          <w:color w:val="000000" w:themeColor="text1"/>
          <w:szCs w:val="28"/>
        </w:rPr>
        <w:t>%）均高于</w:t>
      </w:r>
      <w:r w:rsidRPr="000E46A5">
        <w:rPr>
          <w:rFonts w:ascii="宋体" w:hAnsi="宋体" w:hint="eastAsia"/>
          <w:color w:val="000000" w:themeColor="text1"/>
          <w:szCs w:val="28"/>
        </w:rPr>
        <w:t>纯</w:t>
      </w:r>
      <w:r w:rsidRPr="000E46A5">
        <w:rPr>
          <w:rFonts w:ascii="宋体" w:hAnsi="宋体"/>
          <w:color w:val="000000" w:themeColor="text1"/>
          <w:szCs w:val="28"/>
        </w:rPr>
        <w:t>一批</w:t>
      </w:r>
      <w:r w:rsidRPr="000E46A5">
        <w:rPr>
          <w:rFonts w:ascii="宋体" w:hAnsi="宋体" w:hint="eastAsia"/>
          <w:color w:val="000000" w:themeColor="text1"/>
          <w:szCs w:val="28"/>
        </w:rPr>
        <w:t>地区</w:t>
      </w:r>
      <w:r w:rsidRPr="000E46A5">
        <w:rPr>
          <w:rFonts w:ascii="宋体" w:hAnsi="宋体"/>
          <w:color w:val="000000" w:themeColor="text1"/>
          <w:szCs w:val="28"/>
        </w:rPr>
        <w:t>录取预警学生2</w:t>
      </w:r>
      <w:r w:rsidRPr="000E46A5">
        <w:rPr>
          <w:rFonts w:ascii="宋体" w:hAnsi="宋体" w:hint="eastAsia"/>
          <w:color w:val="000000" w:themeColor="text1"/>
          <w:szCs w:val="28"/>
        </w:rPr>
        <w:t>个</w:t>
      </w:r>
      <w:r w:rsidRPr="000E46A5">
        <w:rPr>
          <w:rFonts w:ascii="宋体" w:hAnsi="宋体"/>
          <w:color w:val="000000" w:themeColor="text1"/>
          <w:szCs w:val="28"/>
        </w:rPr>
        <w:t>百分点。</w:t>
      </w:r>
      <w:r w:rsidRPr="000E46A5">
        <w:rPr>
          <w:rFonts w:ascii="宋体" w:hAnsi="宋体" w:hint="eastAsia"/>
          <w:color w:val="000000" w:themeColor="text1"/>
          <w:szCs w:val="28"/>
        </w:rPr>
        <w:t>从</w:t>
      </w:r>
      <w:r w:rsidRPr="000E46A5">
        <w:rPr>
          <w:rFonts w:ascii="宋体" w:hAnsi="宋体"/>
          <w:color w:val="000000" w:themeColor="text1"/>
          <w:szCs w:val="28"/>
        </w:rPr>
        <w:t>生源结构上，</w:t>
      </w:r>
      <w:r w:rsidRPr="000E46A5">
        <w:rPr>
          <w:rFonts w:ascii="宋体" w:hAnsi="宋体" w:hint="eastAsia"/>
          <w:color w:val="000000" w:themeColor="text1"/>
          <w:szCs w:val="28"/>
        </w:rPr>
        <w:t>基础教育相对落后，学生整体学业</w:t>
      </w:r>
      <w:r w:rsidRPr="000E46A5">
        <w:rPr>
          <w:rFonts w:ascii="宋体" w:hAnsi="宋体"/>
          <w:color w:val="000000" w:themeColor="text1"/>
          <w:szCs w:val="28"/>
        </w:rPr>
        <w:t>水平偏低</w:t>
      </w:r>
      <w:r w:rsidRPr="000E46A5">
        <w:rPr>
          <w:rFonts w:ascii="宋体" w:hAnsi="宋体" w:hint="eastAsia"/>
          <w:color w:val="000000" w:themeColor="text1"/>
          <w:szCs w:val="28"/>
        </w:rPr>
        <w:t>，且高考录取的分差较大。研究表明，各地区少数民族差异较大，尤其是来内地学习的少数民族学生，相对于内地学生，学习基础较差，学习方式、学习能力存在不足，面临着文化、学习与人际交</w:t>
      </w:r>
      <w:r w:rsidRPr="000E46A5">
        <w:rPr>
          <w:rFonts w:ascii="宋体" w:hAnsi="宋体" w:hint="eastAsia"/>
          <w:color w:val="000000" w:themeColor="text1"/>
          <w:szCs w:val="28"/>
        </w:rPr>
        <w:lastRenderedPageBreak/>
        <w:t>往等方面的适应问题，在学习上缺乏高标准要求，主动性不强。即使</w:t>
      </w:r>
      <w:r w:rsidRPr="000E46A5">
        <w:rPr>
          <w:rFonts w:ascii="宋体" w:hAnsi="宋体"/>
          <w:color w:val="000000" w:themeColor="text1"/>
          <w:szCs w:val="28"/>
        </w:rPr>
        <w:t>是学生关注自己学业，挂科后</w:t>
      </w:r>
      <w:r w:rsidRPr="000E46A5">
        <w:rPr>
          <w:rFonts w:ascii="宋体" w:hAnsi="宋体" w:hint="eastAsia"/>
          <w:color w:val="000000" w:themeColor="text1"/>
          <w:szCs w:val="28"/>
        </w:rPr>
        <w:t>重修</w:t>
      </w:r>
      <w:r w:rsidRPr="000E46A5">
        <w:rPr>
          <w:rFonts w:ascii="宋体" w:hAnsi="宋体"/>
          <w:color w:val="000000" w:themeColor="text1"/>
          <w:szCs w:val="28"/>
        </w:rPr>
        <w:t>周期一般为一年，</w:t>
      </w:r>
      <w:r w:rsidRPr="000E46A5">
        <w:rPr>
          <w:rFonts w:ascii="宋体" w:hAnsi="宋体" w:hint="eastAsia"/>
          <w:color w:val="000000" w:themeColor="text1"/>
          <w:szCs w:val="28"/>
        </w:rPr>
        <w:t>学业发展</w:t>
      </w:r>
      <w:r w:rsidRPr="000E46A5">
        <w:rPr>
          <w:rFonts w:ascii="宋体" w:hAnsi="宋体"/>
          <w:color w:val="000000" w:themeColor="text1"/>
          <w:szCs w:val="28"/>
        </w:rPr>
        <w:t>效果显现滞后。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bCs/>
          <w:color w:val="000000" w:themeColor="text1"/>
          <w:szCs w:val="28"/>
        </w:rPr>
      </w:pPr>
      <w:r w:rsidRPr="000E46A5">
        <w:rPr>
          <w:rFonts w:ascii="宋体" w:hAnsi="宋体" w:hint="eastAsia"/>
          <w:b/>
          <w:bCs/>
          <w:color w:val="000000" w:themeColor="text1"/>
          <w:szCs w:val="28"/>
        </w:rPr>
        <w:t>（四</w:t>
      </w:r>
      <w:r w:rsidRPr="000E46A5">
        <w:rPr>
          <w:rFonts w:ascii="宋体" w:hAnsi="宋体"/>
          <w:b/>
          <w:bCs/>
          <w:color w:val="000000" w:themeColor="text1"/>
          <w:szCs w:val="28"/>
        </w:rPr>
        <w:t>）</w:t>
      </w:r>
      <w:r w:rsidRPr="000E46A5">
        <w:rPr>
          <w:rFonts w:ascii="宋体" w:hAnsi="宋体" w:hint="eastAsia"/>
          <w:b/>
          <w:bCs/>
          <w:color w:val="000000" w:themeColor="text1"/>
          <w:szCs w:val="28"/>
        </w:rPr>
        <w:t>学习</w:t>
      </w:r>
      <w:r w:rsidRPr="000E46A5">
        <w:rPr>
          <w:rFonts w:ascii="宋体" w:hAnsi="宋体"/>
          <w:b/>
          <w:bCs/>
          <w:color w:val="000000" w:themeColor="text1"/>
          <w:szCs w:val="28"/>
        </w:rPr>
        <w:t>条件</w:t>
      </w:r>
      <w:r w:rsidRPr="000E46A5">
        <w:rPr>
          <w:rFonts w:ascii="宋体" w:hAnsi="宋体" w:hint="eastAsia"/>
          <w:b/>
          <w:bCs/>
          <w:color w:val="000000" w:themeColor="text1"/>
          <w:szCs w:val="28"/>
        </w:rPr>
        <w:t>发生</w:t>
      </w:r>
      <w:r w:rsidRPr="000E46A5">
        <w:rPr>
          <w:rFonts w:ascii="宋体" w:hAnsi="宋体"/>
          <w:b/>
          <w:bCs/>
          <w:color w:val="000000" w:themeColor="text1"/>
          <w:szCs w:val="28"/>
        </w:rPr>
        <w:t>变化，</w:t>
      </w:r>
      <w:r w:rsidRPr="000E46A5">
        <w:rPr>
          <w:rFonts w:ascii="宋体" w:hAnsi="宋体" w:hint="eastAsia"/>
          <w:b/>
          <w:bCs/>
          <w:color w:val="000000" w:themeColor="text1"/>
          <w:szCs w:val="28"/>
        </w:rPr>
        <w:t>专业</w:t>
      </w:r>
      <w:r w:rsidRPr="000E46A5">
        <w:rPr>
          <w:rFonts w:ascii="宋体" w:hAnsi="宋体"/>
          <w:b/>
          <w:bCs/>
          <w:color w:val="000000" w:themeColor="text1"/>
          <w:szCs w:val="28"/>
        </w:rPr>
        <w:t>认同</w:t>
      </w:r>
      <w:r w:rsidRPr="000E46A5">
        <w:rPr>
          <w:rFonts w:ascii="宋体" w:hAnsi="宋体" w:hint="eastAsia"/>
          <w:b/>
          <w:bCs/>
          <w:color w:val="000000" w:themeColor="text1"/>
          <w:szCs w:val="28"/>
        </w:rPr>
        <w:t>感较低</w:t>
      </w:r>
      <w:r w:rsidRPr="000E46A5">
        <w:rPr>
          <w:rFonts w:ascii="宋体" w:hAnsi="宋体"/>
          <w:b/>
          <w:bCs/>
          <w:color w:val="000000" w:themeColor="text1"/>
          <w:szCs w:val="28"/>
        </w:rPr>
        <w:t>。</w:t>
      </w:r>
    </w:p>
    <w:p w:rsidR="003517AF" w:rsidRPr="000E46A5" w:rsidRDefault="003517AF" w:rsidP="0018697F">
      <w:pPr>
        <w:widowControl/>
        <w:spacing w:line="360" w:lineRule="auto"/>
        <w:ind w:firstLineChars="200" w:firstLine="420"/>
        <w:jc w:val="left"/>
        <w:rPr>
          <w:rFonts w:ascii="宋体" w:hAnsi="宋体"/>
          <w:b/>
          <w:bCs/>
          <w:color w:val="000000" w:themeColor="text1"/>
          <w:szCs w:val="28"/>
        </w:rPr>
      </w:pPr>
      <w:r w:rsidRPr="000E46A5">
        <w:rPr>
          <w:rFonts w:ascii="宋体" w:hAnsi="宋体" w:hint="eastAsia"/>
          <w:bCs/>
          <w:color w:val="000000" w:themeColor="text1"/>
          <w:szCs w:val="28"/>
        </w:rPr>
        <w:t>学生学籍</w:t>
      </w:r>
      <w:r w:rsidRPr="000E46A5">
        <w:rPr>
          <w:rFonts w:ascii="宋体" w:hAnsi="宋体"/>
          <w:bCs/>
          <w:color w:val="000000" w:themeColor="text1"/>
          <w:szCs w:val="28"/>
        </w:rPr>
        <w:t>异动后存在专业学习掉队，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生活学习</w:t>
      </w:r>
      <w:r w:rsidRPr="000E46A5">
        <w:rPr>
          <w:rFonts w:ascii="宋体" w:hAnsi="宋体"/>
          <w:bCs/>
          <w:color w:val="000000" w:themeColor="text1"/>
          <w:szCs w:val="28"/>
        </w:rPr>
        <w:t>环境变化，人际关系疏远等情况，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学生再</w:t>
      </w:r>
      <w:r w:rsidRPr="000E46A5">
        <w:rPr>
          <w:rFonts w:ascii="宋体" w:hAnsi="宋体"/>
          <w:bCs/>
          <w:color w:val="000000" w:themeColor="text1"/>
          <w:szCs w:val="28"/>
        </w:rPr>
        <w:t>次从事本专业学习感到乏力。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数据显示</w:t>
      </w:r>
      <w:r w:rsidRPr="000E46A5">
        <w:rPr>
          <w:rFonts w:ascii="宋体" w:hAnsi="宋体"/>
          <w:bCs/>
          <w:color w:val="000000" w:themeColor="text1"/>
          <w:szCs w:val="28"/>
        </w:rPr>
        <w:t>，本学期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全校本科生364人有过</w:t>
      </w:r>
      <w:r w:rsidRPr="000E46A5">
        <w:rPr>
          <w:rFonts w:ascii="宋体" w:hAnsi="宋体"/>
          <w:bCs/>
          <w:color w:val="000000" w:themeColor="text1"/>
          <w:szCs w:val="28"/>
        </w:rPr>
        <w:t>留级、延迟毕业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、</w:t>
      </w:r>
      <w:r w:rsidRPr="000E46A5">
        <w:rPr>
          <w:rFonts w:ascii="宋体" w:hAnsi="宋体"/>
          <w:bCs/>
          <w:color w:val="000000" w:themeColor="text1"/>
          <w:szCs w:val="28"/>
        </w:rPr>
        <w:t>复学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等情况</w:t>
      </w:r>
      <w:r w:rsidRPr="000E46A5">
        <w:rPr>
          <w:rFonts w:ascii="宋体" w:hAnsi="宋体"/>
          <w:bCs/>
          <w:color w:val="000000" w:themeColor="text1"/>
          <w:szCs w:val="28"/>
        </w:rPr>
        <w:t>，80.77%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人</w:t>
      </w:r>
      <w:r w:rsidRPr="000E46A5">
        <w:rPr>
          <w:rFonts w:ascii="宋体" w:hAnsi="宋体"/>
          <w:bCs/>
          <w:color w:val="000000" w:themeColor="text1"/>
          <w:szCs w:val="28"/>
        </w:rPr>
        <w:t>有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挂科</w:t>
      </w:r>
      <w:r w:rsidRPr="000E46A5">
        <w:rPr>
          <w:rFonts w:ascii="宋体" w:hAnsi="宋体"/>
          <w:bCs/>
          <w:color w:val="000000" w:themeColor="text1"/>
          <w:szCs w:val="28"/>
        </w:rPr>
        <w:t>记录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；</w:t>
      </w:r>
      <w:r w:rsidRPr="000E46A5">
        <w:rPr>
          <w:rFonts w:ascii="宋体" w:hAnsi="宋体"/>
          <w:bCs/>
          <w:color w:val="000000" w:themeColor="text1"/>
          <w:szCs w:val="28"/>
        </w:rPr>
        <w:t>其中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学籍</w:t>
      </w:r>
      <w:r w:rsidRPr="000E46A5">
        <w:rPr>
          <w:rFonts w:ascii="宋体" w:hAnsi="宋体"/>
          <w:bCs/>
          <w:color w:val="000000" w:themeColor="text1"/>
          <w:szCs w:val="28"/>
        </w:rPr>
        <w:t>异动（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主要</w:t>
      </w:r>
      <w:r w:rsidRPr="000E46A5">
        <w:rPr>
          <w:rFonts w:ascii="宋体" w:hAnsi="宋体"/>
          <w:bCs/>
          <w:color w:val="000000" w:themeColor="text1"/>
          <w:szCs w:val="28"/>
        </w:rPr>
        <w:t>是复学）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共134人</w:t>
      </w:r>
      <w:r w:rsidRPr="000E46A5">
        <w:rPr>
          <w:rFonts w:ascii="宋体" w:hAnsi="宋体"/>
          <w:bCs/>
          <w:color w:val="000000" w:themeColor="text1"/>
          <w:szCs w:val="28"/>
        </w:rPr>
        <w:t>，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73.13</w:t>
      </w:r>
      <w:r w:rsidRPr="000E46A5">
        <w:rPr>
          <w:rFonts w:ascii="宋体" w:hAnsi="宋体"/>
          <w:bCs/>
          <w:color w:val="000000" w:themeColor="text1"/>
          <w:szCs w:val="28"/>
        </w:rPr>
        <w:t>%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的</w:t>
      </w:r>
      <w:r w:rsidRPr="000E46A5">
        <w:rPr>
          <w:rFonts w:ascii="宋体" w:hAnsi="宋体"/>
          <w:bCs/>
          <w:color w:val="000000" w:themeColor="text1"/>
          <w:szCs w:val="28"/>
        </w:rPr>
        <w:t>学籍异动学生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有挂课</w:t>
      </w:r>
      <w:r w:rsidRPr="000E46A5">
        <w:rPr>
          <w:rFonts w:ascii="宋体" w:hAnsi="宋体"/>
          <w:bCs/>
          <w:color w:val="000000" w:themeColor="text1"/>
          <w:szCs w:val="28"/>
        </w:rPr>
        <w:t>记录。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研究</w:t>
      </w:r>
      <w:r w:rsidRPr="000E46A5">
        <w:rPr>
          <w:rFonts w:ascii="宋体" w:hAnsi="宋体"/>
          <w:bCs/>
          <w:color w:val="000000" w:themeColor="text1"/>
          <w:szCs w:val="28"/>
        </w:rPr>
        <w:t>表明，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参与</w:t>
      </w:r>
      <w:r w:rsidRPr="000E46A5">
        <w:rPr>
          <w:rFonts w:ascii="宋体" w:hAnsi="宋体"/>
          <w:bCs/>
          <w:color w:val="000000" w:themeColor="text1"/>
          <w:szCs w:val="28"/>
        </w:rPr>
        <w:t>转专业学生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也</w:t>
      </w:r>
      <w:r w:rsidRPr="000E46A5">
        <w:rPr>
          <w:rFonts w:ascii="宋体" w:hAnsi="宋体"/>
          <w:bCs/>
          <w:color w:val="000000" w:themeColor="text1"/>
          <w:szCs w:val="28"/>
        </w:rPr>
        <w:t>容易出现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学业困难。主要</w:t>
      </w:r>
      <w:r w:rsidRPr="000E46A5">
        <w:rPr>
          <w:rFonts w:ascii="宋体" w:hAnsi="宋体"/>
          <w:bCs/>
          <w:color w:val="000000" w:themeColor="text1"/>
          <w:szCs w:val="28"/>
        </w:rPr>
        <w:t>表现在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未转</w:t>
      </w:r>
      <w:r w:rsidRPr="000E46A5">
        <w:rPr>
          <w:rFonts w:ascii="宋体" w:hAnsi="宋体"/>
          <w:bCs/>
          <w:color w:val="000000" w:themeColor="text1"/>
          <w:szCs w:val="28"/>
        </w:rPr>
        <w:t>成的学生，对本专业缺失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学习兴趣，</w:t>
      </w:r>
      <w:r w:rsidRPr="000E46A5">
        <w:rPr>
          <w:rFonts w:ascii="宋体" w:hAnsi="宋体"/>
          <w:bCs/>
          <w:color w:val="000000" w:themeColor="text1"/>
          <w:szCs w:val="28"/>
        </w:rPr>
        <w:t>学习动力不足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；转专业</w:t>
      </w:r>
      <w:r w:rsidRPr="000E46A5">
        <w:rPr>
          <w:rFonts w:ascii="宋体" w:hAnsi="宋体"/>
          <w:bCs/>
          <w:color w:val="000000" w:themeColor="text1"/>
          <w:szCs w:val="28"/>
        </w:rPr>
        <w:t>成功学生，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尤其</w:t>
      </w:r>
      <w:r w:rsidRPr="000E46A5">
        <w:rPr>
          <w:rFonts w:ascii="宋体" w:hAnsi="宋体"/>
          <w:bCs/>
          <w:color w:val="000000" w:themeColor="text1"/>
          <w:szCs w:val="28"/>
        </w:rPr>
        <w:t>是二年级学生在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新</w:t>
      </w:r>
      <w:r w:rsidRPr="000E46A5">
        <w:rPr>
          <w:rFonts w:ascii="宋体" w:hAnsi="宋体"/>
          <w:bCs/>
          <w:color w:val="000000" w:themeColor="text1"/>
          <w:szCs w:val="28"/>
        </w:rPr>
        <w:t>专业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适应</w:t>
      </w:r>
      <w:r w:rsidRPr="000E46A5">
        <w:rPr>
          <w:rFonts w:ascii="宋体" w:hAnsi="宋体"/>
          <w:bCs/>
          <w:color w:val="000000" w:themeColor="text1"/>
          <w:szCs w:val="28"/>
        </w:rPr>
        <w:t>过程中存在人际关系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、</w:t>
      </w:r>
      <w:r w:rsidRPr="000E46A5">
        <w:rPr>
          <w:rFonts w:ascii="宋体" w:hAnsi="宋体"/>
          <w:bCs/>
          <w:color w:val="000000" w:themeColor="text1"/>
          <w:szCs w:val="28"/>
        </w:rPr>
        <w:t>生活环境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、</w:t>
      </w:r>
      <w:r w:rsidRPr="000E46A5">
        <w:rPr>
          <w:rFonts w:ascii="宋体" w:hAnsi="宋体"/>
          <w:bCs/>
          <w:color w:val="000000" w:themeColor="text1"/>
          <w:szCs w:val="28"/>
        </w:rPr>
        <w:t>学习环境，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在时间</w:t>
      </w:r>
      <w:r w:rsidRPr="000E46A5">
        <w:rPr>
          <w:rFonts w:ascii="宋体" w:hAnsi="宋体"/>
          <w:bCs/>
          <w:color w:val="000000" w:themeColor="text1"/>
          <w:szCs w:val="28"/>
        </w:rPr>
        <w:t>、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心理</w:t>
      </w:r>
      <w:r w:rsidRPr="000E46A5">
        <w:rPr>
          <w:rFonts w:ascii="宋体" w:hAnsi="宋体"/>
          <w:bCs/>
          <w:color w:val="000000" w:themeColor="text1"/>
          <w:szCs w:val="28"/>
        </w:rPr>
        <w:t>上存在压力，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抑郁</w:t>
      </w:r>
      <w:r w:rsidRPr="000E46A5">
        <w:rPr>
          <w:rFonts w:ascii="宋体" w:hAnsi="宋体"/>
          <w:bCs/>
          <w:color w:val="000000" w:themeColor="text1"/>
          <w:szCs w:val="28"/>
        </w:rPr>
        <w:t>情况频发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,跟不上</w:t>
      </w:r>
      <w:r w:rsidRPr="000E46A5">
        <w:rPr>
          <w:rFonts w:ascii="宋体" w:hAnsi="宋体"/>
          <w:bCs/>
          <w:color w:val="000000" w:themeColor="text1"/>
          <w:szCs w:val="28"/>
        </w:rPr>
        <w:t>课程进度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，</w:t>
      </w:r>
      <w:r w:rsidRPr="000E46A5">
        <w:rPr>
          <w:rFonts w:ascii="宋体" w:hAnsi="宋体"/>
          <w:bCs/>
          <w:color w:val="000000" w:themeColor="text1"/>
          <w:szCs w:val="28"/>
        </w:rPr>
        <w:t>从而导致学业困难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而被预警</w:t>
      </w:r>
      <w:r w:rsidRPr="000E46A5">
        <w:rPr>
          <w:rFonts w:ascii="宋体" w:hAnsi="宋体"/>
          <w:bCs/>
          <w:color w:val="000000" w:themeColor="text1"/>
          <w:szCs w:val="28"/>
        </w:rPr>
        <w:t>。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我校部分专业的调剂率较高，学生本身专业兴趣不强，专业认同感不强。此外</w:t>
      </w:r>
      <w:r w:rsidRPr="000E46A5">
        <w:rPr>
          <w:rFonts w:ascii="宋体" w:hAnsi="宋体"/>
          <w:bCs/>
          <w:color w:val="000000" w:themeColor="text1"/>
          <w:szCs w:val="28"/>
        </w:rPr>
        <w:t>，我校还存在特殊生源计划，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学业基础</w:t>
      </w:r>
      <w:r w:rsidRPr="000E46A5">
        <w:rPr>
          <w:rFonts w:ascii="宋体" w:hAnsi="宋体"/>
          <w:bCs/>
          <w:color w:val="000000" w:themeColor="text1"/>
          <w:szCs w:val="28"/>
        </w:rPr>
        <w:t>存在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薄弱之处</w:t>
      </w:r>
      <w:r w:rsidRPr="000E46A5">
        <w:rPr>
          <w:rFonts w:ascii="宋体" w:hAnsi="宋体"/>
          <w:bCs/>
          <w:color w:val="000000" w:themeColor="text1"/>
          <w:szCs w:val="28"/>
        </w:rPr>
        <w:t>，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可能</w:t>
      </w:r>
      <w:r w:rsidRPr="000E46A5">
        <w:rPr>
          <w:rFonts w:ascii="宋体" w:hAnsi="宋体"/>
          <w:bCs/>
          <w:color w:val="000000" w:themeColor="text1"/>
          <w:szCs w:val="28"/>
        </w:rPr>
        <w:t>在通识课程培养上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与</w:t>
      </w:r>
      <w:r w:rsidRPr="000E46A5">
        <w:rPr>
          <w:rFonts w:ascii="宋体" w:hAnsi="宋体"/>
          <w:bCs/>
          <w:color w:val="000000" w:themeColor="text1"/>
          <w:szCs w:val="28"/>
        </w:rPr>
        <w:t>其他学生存在差异，学业水平相对较低。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bCs/>
          <w:color w:val="000000" w:themeColor="text1"/>
          <w:szCs w:val="28"/>
        </w:rPr>
      </w:pPr>
      <w:r w:rsidRPr="000E46A5">
        <w:rPr>
          <w:rFonts w:ascii="宋体" w:hAnsi="宋体" w:hint="eastAsia"/>
          <w:b/>
          <w:bCs/>
          <w:color w:val="000000" w:themeColor="text1"/>
          <w:szCs w:val="28"/>
        </w:rPr>
        <w:t>（五</w:t>
      </w:r>
      <w:r w:rsidRPr="000E46A5">
        <w:rPr>
          <w:rFonts w:ascii="宋体" w:hAnsi="宋体"/>
          <w:b/>
          <w:bCs/>
          <w:color w:val="000000" w:themeColor="text1"/>
          <w:szCs w:val="28"/>
        </w:rPr>
        <w:t>）</w:t>
      </w:r>
      <w:r w:rsidRPr="000E46A5">
        <w:rPr>
          <w:rFonts w:ascii="宋体" w:hAnsi="宋体" w:hint="eastAsia"/>
          <w:b/>
          <w:bCs/>
          <w:color w:val="000000" w:themeColor="text1"/>
          <w:szCs w:val="28"/>
        </w:rPr>
        <w:t>学习动力不足，教风学风</w:t>
      </w:r>
      <w:r w:rsidRPr="000E46A5">
        <w:rPr>
          <w:rFonts w:ascii="宋体" w:hAnsi="宋体"/>
          <w:b/>
          <w:bCs/>
          <w:color w:val="000000" w:themeColor="text1"/>
          <w:szCs w:val="28"/>
        </w:rPr>
        <w:t>建设</w:t>
      </w:r>
      <w:r w:rsidRPr="000E46A5">
        <w:rPr>
          <w:rFonts w:ascii="宋体" w:hAnsi="宋体" w:hint="eastAsia"/>
          <w:b/>
          <w:bCs/>
          <w:color w:val="000000" w:themeColor="text1"/>
          <w:szCs w:val="28"/>
        </w:rPr>
        <w:t>实践路径</w:t>
      </w:r>
      <w:r w:rsidRPr="000E46A5">
        <w:rPr>
          <w:rFonts w:ascii="宋体" w:hAnsi="宋体"/>
          <w:b/>
          <w:bCs/>
          <w:color w:val="000000" w:themeColor="text1"/>
          <w:szCs w:val="28"/>
        </w:rPr>
        <w:t>还需探索</w:t>
      </w:r>
      <w:r w:rsidRPr="000E46A5">
        <w:rPr>
          <w:rFonts w:ascii="宋体" w:hAnsi="宋体" w:hint="eastAsia"/>
          <w:b/>
          <w:bCs/>
          <w:color w:val="000000" w:themeColor="text1"/>
          <w:szCs w:val="28"/>
        </w:rPr>
        <w:t>。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bCs/>
          <w:color w:val="000000" w:themeColor="text1"/>
          <w:szCs w:val="28"/>
        </w:rPr>
      </w:pPr>
      <w:r w:rsidRPr="000E46A5">
        <w:rPr>
          <w:rFonts w:ascii="宋体" w:hAnsi="宋体" w:hint="eastAsia"/>
          <w:bCs/>
          <w:color w:val="000000" w:themeColor="text1"/>
          <w:szCs w:val="28"/>
        </w:rPr>
        <w:t>在</w:t>
      </w:r>
      <w:r w:rsidRPr="000E46A5">
        <w:rPr>
          <w:rFonts w:ascii="宋体" w:hAnsi="宋体"/>
          <w:bCs/>
          <w:color w:val="000000" w:themeColor="text1"/>
          <w:szCs w:val="28"/>
        </w:rPr>
        <w:t>探寻学生挂科原因，很大部分归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因</w:t>
      </w:r>
      <w:r w:rsidRPr="000E46A5">
        <w:rPr>
          <w:rFonts w:ascii="宋体" w:hAnsi="宋体"/>
          <w:bCs/>
          <w:color w:val="000000" w:themeColor="text1"/>
          <w:szCs w:val="28"/>
        </w:rPr>
        <w:t>学习动力不足。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一方面</w:t>
      </w:r>
      <w:r w:rsidRPr="000E46A5">
        <w:rPr>
          <w:rFonts w:ascii="宋体" w:hAnsi="宋体"/>
          <w:bCs/>
          <w:color w:val="000000" w:themeColor="text1"/>
          <w:szCs w:val="28"/>
        </w:rPr>
        <w:t>是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高等教育大众化的</w:t>
      </w:r>
      <w:r w:rsidRPr="000E46A5">
        <w:rPr>
          <w:rFonts w:ascii="宋体" w:hAnsi="宋体"/>
          <w:bCs/>
          <w:color w:val="000000" w:themeColor="text1"/>
          <w:szCs w:val="28"/>
        </w:rPr>
        <w:t>产物，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一方面</w:t>
      </w:r>
      <w:r w:rsidRPr="000E46A5">
        <w:rPr>
          <w:rFonts w:ascii="宋体" w:hAnsi="宋体"/>
          <w:bCs/>
          <w:color w:val="000000" w:themeColor="text1"/>
          <w:szCs w:val="28"/>
        </w:rPr>
        <w:t>是高等教育改革滞后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原因，</w:t>
      </w:r>
      <w:r w:rsidRPr="000E46A5">
        <w:rPr>
          <w:rFonts w:ascii="宋体" w:hAnsi="宋体"/>
          <w:bCs/>
          <w:color w:val="000000" w:themeColor="text1"/>
          <w:szCs w:val="28"/>
        </w:rPr>
        <w:t>但归根到底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就</w:t>
      </w:r>
      <w:r w:rsidRPr="000E46A5">
        <w:rPr>
          <w:rFonts w:ascii="宋体" w:hAnsi="宋体"/>
          <w:bCs/>
          <w:color w:val="000000" w:themeColor="text1"/>
          <w:szCs w:val="28"/>
        </w:rPr>
        <w:t>是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教育</w:t>
      </w:r>
      <w:r w:rsidRPr="000E46A5">
        <w:rPr>
          <w:rFonts w:ascii="宋体" w:hAnsi="宋体"/>
          <w:bCs/>
          <w:color w:val="000000" w:themeColor="text1"/>
          <w:szCs w:val="28"/>
        </w:rPr>
        <w:t>目标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的失位</w:t>
      </w:r>
      <w:r w:rsidRPr="000E46A5">
        <w:rPr>
          <w:rFonts w:ascii="宋体" w:hAnsi="宋体"/>
          <w:bCs/>
          <w:color w:val="000000" w:themeColor="text1"/>
          <w:szCs w:val="28"/>
        </w:rPr>
        <w:t>。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教师教育</w:t>
      </w:r>
      <w:r w:rsidRPr="000E46A5">
        <w:rPr>
          <w:rFonts w:ascii="宋体" w:hAnsi="宋体"/>
          <w:bCs/>
          <w:color w:val="000000" w:themeColor="text1"/>
          <w:szCs w:val="28"/>
        </w:rPr>
        <w:t>目标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实践</w:t>
      </w:r>
      <w:r w:rsidRPr="000E46A5">
        <w:rPr>
          <w:rFonts w:ascii="宋体" w:hAnsi="宋体"/>
          <w:bCs/>
          <w:color w:val="000000" w:themeColor="text1"/>
          <w:szCs w:val="28"/>
        </w:rPr>
        <w:t>过程中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存在</w:t>
      </w:r>
      <w:r w:rsidRPr="000E46A5">
        <w:rPr>
          <w:rFonts w:ascii="宋体" w:hAnsi="宋体"/>
          <w:bCs/>
          <w:color w:val="000000" w:themeColor="text1"/>
          <w:szCs w:val="28"/>
        </w:rPr>
        <w:t>失位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。一是学校教师考评机制“重科研</w:t>
      </w:r>
      <w:r w:rsidRPr="000E46A5">
        <w:rPr>
          <w:rFonts w:ascii="宋体" w:hAnsi="宋体"/>
          <w:bCs/>
          <w:color w:val="000000" w:themeColor="text1"/>
          <w:szCs w:val="28"/>
        </w:rPr>
        <w:t>、轻教学”直接导向教师精力投入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，</w:t>
      </w:r>
      <w:r w:rsidRPr="000E46A5">
        <w:rPr>
          <w:rFonts w:ascii="宋体" w:hAnsi="宋体"/>
          <w:bCs/>
          <w:color w:val="000000" w:themeColor="text1"/>
          <w:szCs w:val="28"/>
        </w:rPr>
        <w:t>课程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设计</w:t>
      </w:r>
      <w:r w:rsidRPr="000E46A5">
        <w:rPr>
          <w:rFonts w:ascii="宋体" w:hAnsi="宋体"/>
          <w:bCs/>
          <w:color w:val="000000" w:themeColor="text1"/>
          <w:szCs w:val="28"/>
        </w:rPr>
        <w:t>重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“知识</w:t>
      </w:r>
      <w:r w:rsidRPr="000E46A5">
        <w:rPr>
          <w:rFonts w:ascii="宋体" w:hAnsi="宋体"/>
          <w:bCs/>
          <w:color w:val="000000" w:themeColor="text1"/>
          <w:szCs w:val="28"/>
        </w:rPr>
        <w:t>”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传授</w:t>
      </w:r>
      <w:r w:rsidRPr="000E46A5">
        <w:rPr>
          <w:rFonts w:ascii="宋体" w:hAnsi="宋体"/>
          <w:bCs/>
          <w:color w:val="000000" w:themeColor="text1"/>
          <w:szCs w:val="28"/>
        </w:rPr>
        <w:t>，轻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“兴趣”</w:t>
      </w:r>
      <w:r w:rsidRPr="000E46A5">
        <w:rPr>
          <w:rFonts w:ascii="宋体" w:hAnsi="宋体"/>
          <w:bCs/>
          <w:color w:val="000000" w:themeColor="text1"/>
          <w:szCs w:val="28"/>
        </w:rPr>
        <w:t>培养，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导致学生缺乏学习兴趣和自控能力。二是部分教师</w:t>
      </w:r>
      <w:r w:rsidRPr="000E46A5">
        <w:rPr>
          <w:rFonts w:ascii="宋体" w:hAnsi="宋体"/>
          <w:bCs/>
          <w:color w:val="000000" w:themeColor="text1"/>
          <w:szCs w:val="28"/>
        </w:rPr>
        <w:t>不愿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过早</w:t>
      </w:r>
      <w:r w:rsidRPr="000E46A5">
        <w:rPr>
          <w:rFonts w:ascii="宋体" w:hAnsi="宋体"/>
          <w:bCs/>
          <w:color w:val="000000" w:themeColor="text1"/>
          <w:szCs w:val="28"/>
        </w:rPr>
        <w:t>开课，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晚上</w:t>
      </w:r>
      <w:r w:rsidRPr="000E46A5">
        <w:rPr>
          <w:rFonts w:ascii="宋体" w:hAnsi="宋体"/>
          <w:bCs/>
          <w:color w:val="000000" w:themeColor="text1"/>
          <w:szCs w:val="28"/>
        </w:rPr>
        <w:t>过多占用学生时间，学生自主支配时间减少，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经常</w:t>
      </w:r>
      <w:r w:rsidRPr="000E46A5">
        <w:rPr>
          <w:rFonts w:ascii="宋体" w:hAnsi="宋体"/>
          <w:bCs/>
          <w:color w:val="000000" w:themeColor="text1"/>
          <w:szCs w:val="28"/>
        </w:rPr>
        <w:t>逃课、缺课，活动开展实效不高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。三是教学实践</w:t>
      </w:r>
      <w:r w:rsidRPr="000E46A5">
        <w:rPr>
          <w:rFonts w:ascii="宋体" w:hAnsi="宋体"/>
          <w:bCs/>
          <w:color w:val="000000" w:themeColor="text1"/>
          <w:szCs w:val="28"/>
        </w:rPr>
        <w:t>精力投入较少，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学生</w:t>
      </w:r>
      <w:r w:rsidRPr="000E46A5">
        <w:rPr>
          <w:rFonts w:ascii="宋体" w:hAnsi="宋体"/>
          <w:bCs/>
          <w:color w:val="000000" w:themeColor="text1"/>
          <w:szCs w:val="28"/>
        </w:rPr>
        <w:t>活动学术性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导向</w:t>
      </w:r>
      <w:r w:rsidRPr="000E46A5">
        <w:rPr>
          <w:rFonts w:ascii="宋体" w:hAnsi="宋体"/>
          <w:bCs/>
          <w:color w:val="000000" w:themeColor="text1"/>
          <w:szCs w:val="28"/>
        </w:rPr>
        <w:t>不足，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学生</w:t>
      </w:r>
      <w:r w:rsidRPr="000E46A5">
        <w:rPr>
          <w:rFonts w:ascii="宋体" w:hAnsi="宋体"/>
          <w:bCs/>
          <w:color w:val="000000" w:themeColor="text1"/>
          <w:szCs w:val="28"/>
        </w:rPr>
        <w:t>专业技能得不到提升。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学生</w:t>
      </w:r>
      <w:r w:rsidRPr="000E46A5">
        <w:rPr>
          <w:rFonts w:ascii="宋体" w:hAnsi="宋体"/>
          <w:bCs/>
          <w:color w:val="000000" w:themeColor="text1"/>
          <w:szCs w:val="28"/>
        </w:rPr>
        <w:t>教育目标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培养过程</w:t>
      </w:r>
      <w:r w:rsidRPr="000E46A5">
        <w:rPr>
          <w:rFonts w:ascii="宋体" w:hAnsi="宋体"/>
          <w:bCs/>
          <w:color w:val="000000" w:themeColor="text1"/>
          <w:szCs w:val="28"/>
        </w:rPr>
        <w:t>中存在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失位。一是部分</w:t>
      </w:r>
      <w:r w:rsidRPr="000E46A5">
        <w:rPr>
          <w:rFonts w:ascii="宋体" w:hAnsi="宋体"/>
          <w:bCs/>
          <w:color w:val="000000" w:themeColor="text1"/>
          <w:szCs w:val="28"/>
        </w:rPr>
        <w:t>学生未能树立正确学习观、价值观，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考试制度期末结果论</w:t>
      </w:r>
      <w:r w:rsidRPr="000E46A5">
        <w:rPr>
          <w:rFonts w:ascii="宋体" w:hAnsi="宋体"/>
          <w:bCs/>
          <w:color w:val="000000" w:themeColor="text1"/>
          <w:szCs w:val="28"/>
        </w:rPr>
        <w:t>，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就业不确定性使学生缺乏明确的目标，宿舍</w:t>
      </w:r>
      <w:r w:rsidRPr="000E46A5">
        <w:rPr>
          <w:rFonts w:ascii="宋体" w:hAnsi="宋体"/>
          <w:bCs/>
          <w:color w:val="000000" w:themeColor="text1"/>
          <w:szCs w:val="28"/>
        </w:rPr>
        <w:t>圈子学习氛围不浓厚，学习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过程懈怠</w:t>
      </w:r>
      <w:r w:rsidRPr="000E46A5">
        <w:rPr>
          <w:rFonts w:ascii="宋体" w:hAnsi="宋体"/>
          <w:bCs/>
          <w:color w:val="000000" w:themeColor="text1"/>
          <w:szCs w:val="28"/>
        </w:rPr>
        <w:t>，学习热情不高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。二是</w:t>
      </w:r>
      <w:r w:rsidRPr="000E46A5">
        <w:rPr>
          <w:rFonts w:ascii="宋体" w:hAnsi="宋体"/>
          <w:bCs/>
          <w:color w:val="000000" w:themeColor="text1"/>
          <w:szCs w:val="28"/>
        </w:rPr>
        <w:t>部分学生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学习</w:t>
      </w:r>
      <w:r w:rsidRPr="000E46A5">
        <w:rPr>
          <w:rFonts w:ascii="宋体" w:hAnsi="宋体"/>
          <w:bCs/>
          <w:color w:val="000000" w:themeColor="text1"/>
          <w:szCs w:val="28"/>
        </w:rPr>
        <w:t>压力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不足，在学习方面的投入较少，学业及</w:t>
      </w:r>
      <w:r w:rsidRPr="000E46A5">
        <w:rPr>
          <w:rFonts w:ascii="宋体" w:hAnsi="宋体"/>
          <w:bCs/>
          <w:color w:val="000000" w:themeColor="text1"/>
          <w:szCs w:val="28"/>
        </w:rPr>
        <w:t>生涯规划不足，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归属感</w:t>
      </w:r>
      <w:r w:rsidRPr="000E46A5">
        <w:rPr>
          <w:rFonts w:ascii="宋体" w:hAnsi="宋体"/>
          <w:bCs/>
          <w:color w:val="000000" w:themeColor="text1"/>
          <w:szCs w:val="28"/>
        </w:rPr>
        <w:t>不强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。此外</w:t>
      </w:r>
      <w:r w:rsidRPr="000E46A5">
        <w:rPr>
          <w:rFonts w:ascii="宋体" w:hAnsi="宋体"/>
          <w:bCs/>
          <w:color w:val="000000" w:themeColor="text1"/>
          <w:szCs w:val="28"/>
        </w:rPr>
        <w:t>，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较大</w:t>
      </w:r>
      <w:r w:rsidRPr="000E46A5">
        <w:rPr>
          <w:rFonts w:ascii="宋体" w:hAnsi="宋体"/>
          <w:bCs/>
          <w:color w:val="000000" w:themeColor="text1"/>
          <w:szCs w:val="28"/>
        </w:rPr>
        <w:t>部分预警学生与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家长</w:t>
      </w:r>
      <w:r w:rsidRPr="000E46A5">
        <w:rPr>
          <w:rFonts w:ascii="宋体" w:hAnsi="宋体"/>
          <w:bCs/>
          <w:color w:val="000000" w:themeColor="text1"/>
          <w:szCs w:val="28"/>
        </w:rPr>
        <w:t>关系紧张，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家长对学生的学习不重视，家校</w:t>
      </w:r>
      <w:r w:rsidRPr="000E46A5">
        <w:rPr>
          <w:rFonts w:ascii="宋体" w:hAnsi="宋体"/>
          <w:bCs/>
          <w:color w:val="000000" w:themeColor="text1"/>
          <w:szCs w:val="28"/>
        </w:rPr>
        <w:t>沟通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困难等等，</w:t>
      </w:r>
      <w:r w:rsidRPr="000E46A5">
        <w:rPr>
          <w:rFonts w:ascii="宋体" w:hAnsi="宋体"/>
          <w:bCs/>
          <w:color w:val="000000" w:themeColor="text1"/>
          <w:szCs w:val="28"/>
        </w:rPr>
        <w:t>也是导致学习动力不足原因。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bCs/>
          <w:color w:val="000000" w:themeColor="text1"/>
          <w:szCs w:val="28"/>
        </w:rPr>
      </w:pPr>
      <w:r w:rsidRPr="000E46A5">
        <w:rPr>
          <w:rFonts w:ascii="宋体" w:hAnsi="宋体" w:hint="eastAsia"/>
          <w:b/>
          <w:bCs/>
          <w:color w:val="000000" w:themeColor="text1"/>
          <w:szCs w:val="28"/>
        </w:rPr>
        <w:t>四、</w:t>
      </w:r>
      <w:r w:rsidRPr="000E46A5">
        <w:rPr>
          <w:rFonts w:ascii="宋体" w:hAnsi="宋体"/>
          <w:b/>
          <w:bCs/>
          <w:color w:val="000000" w:themeColor="text1"/>
          <w:szCs w:val="28"/>
        </w:rPr>
        <w:t>对策及建议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color w:val="000000" w:themeColor="text1"/>
          <w:szCs w:val="28"/>
        </w:rPr>
      </w:pPr>
      <w:r w:rsidRPr="000E46A5">
        <w:rPr>
          <w:rFonts w:ascii="宋体" w:hAnsi="宋体" w:hint="eastAsia"/>
          <w:b/>
          <w:color w:val="000000" w:themeColor="text1"/>
          <w:szCs w:val="28"/>
        </w:rPr>
        <w:t>（一）扎实推进</w:t>
      </w:r>
      <w:r w:rsidRPr="000E46A5">
        <w:rPr>
          <w:rFonts w:ascii="宋体" w:hAnsi="宋体"/>
          <w:b/>
          <w:color w:val="000000" w:themeColor="text1"/>
          <w:szCs w:val="28"/>
        </w:rPr>
        <w:t>“</w:t>
      </w:r>
      <w:r w:rsidRPr="000E46A5">
        <w:rPr>
          <w:rFonts w:ascii="宋体" w:hAnsi="宋体" w:hint="eastAsia"/>
          <w:b/>
          <w:color w:val="000000" w:themeColor="text1"/>
          <w:szCs w:val="28"/>
        </w:rPr>
        <w:t>四个回归</w:t>
      </w:r>
      <w:r w:rsidRPr="000E46A5">
        <w:rPr>
          <w:rFonts w:ascii="宋体" w:hAnsi="宋体"/>
          <w:b/>
          <w:color w:val="000000" w:themeColor="text1"/>
          <w:szCs w:val="28"/>
        </w:rPr>
        <w:t>”</w:t>
      </w:r>
      <w:r w:rsidRPr="000E46A5">
        <w:rPr>
          <w:rFonts w:ascii="宋体" w:hAnsi="宋体" w:hint="eastAsia"/>
          <w:b/>
          <w:color w:val="000000" w:themeColor="text1"/>
          <w:szCs w:val="28"/>
        </w:rPr>
        <w:t>，力争不让一个学生掉队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color w:val="000000" w:themeColor="text1"/>
          <w:szCs w:val="28"/>
        </w:rPr>
      </w:pPr>
      <w:r w:rsidRPr="000E46A5">
        <w:rPr>
          <w:rFonts w:ascii="宋体" w:hAnsi="宋体" w:hint="eastAsia"/>
          <w:color w:val="000000" w:themeColor="text1"/>
          <w:szCs w:val="28"/>
        </w:rPr>
        <w:t>加强“四个回归</w:t>
      </w:r>
      <w:r w:rsidRPr="000E46A5">
        <w:rPr>
          <w:rFonts w:ascii="宋体" w:hAnsi="宋体"/>
          <w:color w:val="000000" w:themeColor="text1"/>
          <w:szCs w:val="28"/>
        </w:rPr>
        <w:t>”</w:t>
      </w:r>
      <w:r w:rsidRPr="000E46A5">
        <w:rPr>
          <w:rFonts w:ascii="宋体" w:hAnsi="宋体" w:hint="eastAsia"/>
          <w:color w:val="000000" w:themeColor="text1"/>
          <w:szCs w:val="28"/>
        </w:rPr>
        <w:t>意识</w:t>
      </w:r>
      <w:r w:rsidRPr="000E46A5">
        <w:rPr>
          <w:rFonts w:ascii="宋体" w:hAnsi="宋体"/>
          <w:color w:val="000000" w:themeColor="text1"/>
          <w:szCs w:val="28"/>
        </w:rPr>
        <w:t>的工作融入，</w:t>
      </w:r>
      <w:r w:rsidRPr="000E46A5">
        <w:rPr>
          <w:rFonts w:ascii="宋体" w:hAnsi="宋体" w:hint="eastAsia"/>
          <w:color w:val="000000" w:themeColor="text1"/>
          <w:szCs w:val="28"/>
        </w:rPr>
        <w:t>守好底线</w:t>
      </w:r>
      <w:r w:rsidRPr="000E46A5">
        <w:rPr>
          <w:rFonts w:ascii="宋体" w:hAnsi="宋体"/>
          <w:color w:val="000000" w:themeColor="text1"/>
          <w:szCs w:val="28"/>
        </w:rPr>
        <w:t>，</w:t>
      </w:r>
      <w:r w:rsidRPr="000E46A5">
        <w:rPr>
          <w:rFonts w:ascii="宋体" w:hAnsi="宋体" w:hint="eastAsia"/>
          <w:color w:val="000000" w:themeColor="text1"/>
          <w:szCs w:val="28"/>
        </w:rPr>
        <w:t>更要</w:t>
      </w:r>
      <w:r w:rsidRPr="000E46A5">
        <w:rPr>
          <w:rFonts w:ascii="宋体" w:hAnsi="宋体"/>
          <w:color w:val="000000" w:themeColor="text1"/>
          <w:szCs w:val="28"/>
        </w:rPr>
        <w:t>明白</w:t>
      </w:r>
      <w:r w:rsidRPr="000E46A5">
        <w:rPr>
          <w:rFonts w:ascii="宋体" w:hAnsi="宋体" w:hint="eastAsia"/>
          <w:color w:val="000000" w:themeColor="text1"/>
          <w:szCs w:val="28"/>
        </w:rPr>
        <w:t>如何</w:t>
      </w:r>
      <w:r w:rsidRPr="000E46A5">
        <w:rPr>
          <w:rFonts w:ascii="宋体" w:hAnsi="宋体"/>
          <w:color w:val="000000" w:themeColor="text1"/>
          <w:szCs w:val="28"/>
        </w:rPr>
        <w:t>守好底线。强化学业预警工作，</w:t>
      </w:r>
      <w:r w:rsidRPr="000E46A5">
        <w:rPr>
          <w:rFonts w:ascii="宋体" w:hAnsi="宋体" w:hint="eastAsia"/>
          <w:color w:val="000000" w:themeColor="text1"/>
          <w:szCs w:val="28"/>
        </w:rPr>
        <w:t>就是守好</w:t>
      </w:r>
      <w:r w:rsidRPr="000E46A5">
        <w:rPr>
          <w:rFonts w:ascii="宋体" w:hAnsi="宋体"/>
          <w:color w:val="000000" w:themeColor="text1"/>
          <w:szCs w:val="28"/>
        </w:rPr>
        <w:t>底线。</w:t>
      </w:r>
      <w:r w:rsidRPr="000E46A5">
        <w:rPr>
          <w:rFonts w:ascii="宋体" w:hAnsi="宋体" w:hint="eastAsia"/>
          <w:color w:val="000000" w:themeColor="text1"/>
          <w:szCs w:val="28"/>
        </w:rPr>
        <w:t>打破“</w:t>
      </w:r>
      <w:r w:rsidRPr="000E46A5">
        <w:rPr>
          <w:rFonts w:ascii="宋体" w:hAnsi="宋体"/>
          <w:color w:val="000000" w:themeColor="text1"/>
          <w:szCs w:val="28"/>
        </w:rPr>
        <w:t>各管一摊</w:t>
      </w:r>
      <w:r w:rsidRPr="000E46A5">
        <w:rPr>
          <w:rFonts w:ascii="宋体" w:hAnsi="宋体" w:hint="eastAsia"/>
          <w:color w:val="000000" w:themeColor="text1"/>
          <w:szCs w:val="28"/>
        </w:rPr>
        <w:t>”</w:t>
      </w:r>
      <w:r w:rsidRPr="000E46A5">
        <w:rPr>
          <w:rFonts w:ascii="宋体" w:hAnsi="宋体"/>
          <w:color w:val="000000" w:themeColor="text1"/>
          <w:szCs w:val="28"/>
        </w:rPr>
        <w:t>信息壁垒，</w:t>
      </w:r>
      <w:r w:rsidRPr="000E46A5">
        <w:rPr>
          <w:rFonts w:ascii="宋体" w:hAnsi="宋体" w:hint="eastAsia"/>
          <w:color w:val="000000" w:themeColor="text1"/>
          <w:szCs w:val="28"/>
        </w:rPr>
        <w:t>实现</w:t>
      </w:r>
      <w:r w:rsidRPr="000E46A5">
        <w:rPr>
          <w:rFonts w:ascii="宋体" w:hAnsi="宋体"/>
          <w:color w:val="000000" w:themeColor="text1"/>
          <w:szCs w:val="28"/>
        </w:rPr>
        <w:t>协同共管。</w:t>
      </w:r>
      <w:r w:rsidRPr="000E46A5">
        <w:rPr>
          <w:rFonts w:ascii="宋体" w:hAnsi="宋体" w:hint="eastAsia"/>
          <w:color w:val="000000" w:themeColor="text1"/>
          <w:szCs w:val="28"/>
        </w:rPr>
        <w:t>学工</w:t>
      </w:r>
      <w:r w:rsidRPr="000E46A5">
        <w:rPr>
          <w:rFonts w:ascii="宋体" w:hAnsi="宋体"/>
          <w:color w:val="000000" w:themeColor="text1"/>
          <w:szCs w:val="28"/>
        </w:rPr>
        <w:t>、</w:t>
      </w:r>
      <w:r w:rsidRPr="000E46A5">
        <w:rPr>
          <w:rFonts w:ascii="宋体" w:hAnsi="宋体" w:hint="eastAsia"/>
          <w:color w:val="000000" w:themeColor="text1"/>
          <w:szCs w:val="28"/>
        </w:rPr>
        <w:t>教务、</w:t>
      </w:r>
      <w:r w:rsidRPr="000E46A5">
        <w:rPr>
          <w:rFonts w:ascii="宋体" w:hAnsi="宋体"/>
          <w:color w:val="000000" w:themeColor="text1"/>
          <w:szCs w:val="28"/>
        </w:rPr>
        <w:t>招就、团委</w:t>
      </w:r>
      <w:r w:rsidRPr="000E46A5">
        <w:rPr>
          <w:rFonts w:ascii="宋体" w:hAnsi="宋体" w:hint="eastAsia"/>
          <w:color w:val="000000" w:themeColor="text1"/>
          <w:szCs w:val="28"/>
        </w:rPr>
        <w:t>、现教</w:t>
      </w:r>
      <w:r w:rsidRPr="000E46A5">
        <w:rPr>
          <w:rFonts w:ascii="宋体" w:hAnsi="宋体"/>
          <w:color w:val="000000" w:themeColor="text1"/>
          <w:szCs w:val="28"/>
        </w:rPr>
        <w:t>、双创等</w:t>
      </w:r>
      <w:r w:rsidRPr="000E46A5">
        <w:rPr>
          <w:rFonts w:ascii="宋体" w:hAnsi="宋体" w:hint="eastAsia"/>
          <w:color w:val="000000" w:themeColor="text1"/>
          <w:szCs w:val="28"/>
        </w:rPr>
        <w:t>相关</w:t>
      </w:r>
      <w:r w:rsidRPr="000E46A5">
        <w:rPr>
          <w:rFonts w:ascii="宋体" w:hAnsi="宋体"/>
          <w:color w:val="000000" w:themeColor="text1"/>
          <w:szCs w:val="28"/>
        </w:rPr>
        <w:t>部门的政策，一定程度影响学业发展</w:t>
      </w:r>
      <w:r w:rsidRPr="000E46A5">
        <w:rPr>
          <w:rFonts w:ascii="宋体" w:hAnsi="宋体" w:hint="eastAsia"/>
          <w:color w:val="000000" w:themeColor="text1"/>
          <w:szCs w:val="28"/>
        </w:rPr>
        <w:t>导向</w:t>
      </w:r>
      <w:r w:rsidRPr="000E46A5">
        <w:rPr>
          <w:rFonts w:ascii="宋体" w:hAnsi="宋体"/>
          <w:color w:val="000000" w:themeColor="text1"/>
          <w:szCs w:val="28"/>
        </w:rPr>
        <w:t>，</w:t>
      </w:r>
      <w:r w:rsidRPr="000E46A5">
        <w:rPr>
          <w:rFonts w:ascii="宋体" w:hAnsi="宋体" w:hint="eastAsia"/>
          <w:color w:val="000000" w:themeColor="text1"/>
          <w:szCs w:val="28"/>
        </w:rPr>
        <w:t>学业发展</w:t>
      </w:r>
      <w:r w:rsidRPr="000E46A5">
        <w:rPr>
          <w:rFonts w:ascii="宋体" w:hAnsi="宋体"/>
          <w:color w:val="000000" w:themeColor="text1"/>
          <w:szCs w:val="28"/>
        </w:rPr>
        <w:t>的水平也直接</w:t>
      </w:r>
      <w:r w:rsidRPr="000E46A5">
        <w:rPr>
          <w:rFonts w:ascii="宋体" w:hAnsi="宋体" w:hint="eastAsia"/>
          <w:color w:val="000000" w:themeColor="text1"/>
          <w:szCs w:val="28"/>
        </w:rPr>
        <w:t>制约</w:t>
      </w:r>
      <w:r w:rsidRPr="000E46A5">
        <w:rPr>
          <w:rFonts w:ascii="宋体" w:hAnsi="宋体"/>
          <w:color w:val="000000" w:themeColor="text1"/>
          <w:szCs w:val="28"/>
        </w:rPr>
        <w:t>学校</w:t>
      </w:r>
      <w:r w:rsidRPr="000E46A5">
        <w:rPr>
          <w:rFonts w:ascii="宋体" w:hAnsi="宋体" w:hint="eastAsia"/>
          <w:color w:val="000000" w:themeColor="text1"/>
          <w:szCs w:val="28"/>
        </w:rPr>
        <w:t>学生</w:t>
      </w:r>
      <w:r w:rsidRPr="000E46A5">
        <w:rPr>
          <w:rFonts w:ascii="宋体" w:hAnsi="宋体"/>
          <w:color w:val="000000" w:themeColor="text1"/>
          <w:szCs w:val="28"/>
        </w:rPr>
        <w:t>活动、</w:t>
      </w:r>
      <w:r w:rsidRPr="000E46A5">
        <w:rPr>
          <w:rFonts w:ascii="宋体" w:hAnsi="宋体" w:hint="eastAsia"/>
          <w:color w:val="000000" w:themeColor="text1"/>
          <w:szCs w:val="28"/>
        </w:rPr>
        <w:t>毕业、就业、创业、考研等工作开展。加强校园活动文化内涵</w:t>
      </w:r>
      <w:r w:rsidRPr="000E46A5">
        <w:rPr>
          <w:rFonts w:ascii="宋体" w:hAnsi="宋体" w:hint="eastAsia"/>
          <w:color w:val="000000" w:themeColor="text1"/>
          <w:szCs w:val="28"/>
        </w:rPr>
        <w:lastRenderedPageBreak/>
        <w:t>建设，增强文化自信，注重活动学术性价值和精确制导，回归思想政治教育本职。全面深化导师制，加强</w:t>
      </w:r>
      <w:r w:rsidRPr="000E46A5">
        <w:rPr>
          <w:rFonts w:ascii="宋体" w:hAnsi="宋体"/>
          <w:color w:val="000000" w:themeColor="text1"/>
          <w:szCs w:val="28"/>
        </w:rPr>
        <w:t>辅导课程投入，提升学风建设</w:t>
      </w:r>
      <w:r w:rsidRPr="000E46A5">
        <w:rPr>
          <w:rFonts w:ascii="宋体" w:hAnsi="宋体" w:hint="eastAsia"/>
          <w:color w:val="000000" w:themeColor="text1"/>
          <w:szCs w:val="28"/>
        </w:rPr>
        <w:t>效果实质。学校</w:t>
      </w:r>
      <w:r w:rsidRPr="000E46A5">
        <w:rPr>
          <w:rFonts w:ascii="宋体" w:hAnsi="宋体"/>
          <w:color w:val="000000" w:themeColor="text1"/>
          <w:szCs w:val="28"/>
        </w:rPr>
        <w:t>应尽快</w:t>
      </w:r>
      <w:r w:rsidRPr="000E46A5">
        <w:rPr>
          <w:rFonts w:ascii="宋体" w:hAnsi="宋体" w:hint="eastAsia"/>
          <w:color w:val="000000" w:themeColor="text1"/>
          <w:szCs w:val="28"/>
        </w:rPr>
        <w:t>保障配套经费和制度革新，实施学业帮扶有制可寻。发挥综合测评与评优评先等制度的导向功能，提升帮扶活动参与各方的积极性和实效性。加强学生</w:t>
      </w:r>
      <w:r w:rsidRPr="000E46A5">
        <w:rPr>
          <w:rFonts w:ascii="宋体" w:hAnsi="宋体"/>
          <w:color w:val="000000" w:themeColor="text1"/>
          <w:szCs w:val="28"/>
        </w:rPr>
        <w:t>工作</w:t>
      </w:r>
      <w:r w:rsidRPr="000E46A5">
        <w:rPr>
          <w:rFonts w:ascii="宋体" w:hAnsi="宋体" w:hint="eastAsia"/>
          <w:color w:val="000000" w:themeColor="text1"/>
          <w:szCs w:val="28"/>
        </w:rPr>
        <w:t>研究，改进职能</w:t>
      </w:r>
      <w:r w:rsidRPr="000E46A5">
        <w:rPr>
          <w:rFonts w:ascii="宋体" w:hAnsi="宋体"/>
          <w:color w:val="000000" w:themeColor="text1"/>
          <w:szCs w:val="28"/>
        </w:rPr>
        <w:t>部门</w:t>
      </w:r>
      <w:r w:rsidRPr="000E46A5">
        <w:rPr>
          <w:rFonts w:ascii="宋体" w:hAnsi="宋体" w:hint="eastAsia"/>
          <w:color w:val="000000" w:themeColor="text1"/>
          <w:szCs w:val="28"/>
        </w:rPr>
        <w:t>学生</w:t>
      </w:r>
      <w:r w:rsidRPr="000E46A5">
        <w:rPr>
          <w:rFonts w:ascii="宋体" w:hAnsi="宋体"/>
          <w:color w:val="000000" w:themeColor="text1"/>
          <w:szCs w:val="28"/>
        </w:rPr>
        <w:t>活动的工作统筹，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提升</w:t>
      </w:r>
      <w:r w:rsidRPr="000E46A5">
        <w:rPr>
          <w:rFonts w:ascii="宋体" w:hAnsi="宋体"/>
          <w:bCs/>
          <w:color w:val="000000" w:themeColor="text1"/>
          <w:szCs w:val="28"/>
        </w:rPr>
        <w:t>学生工作信息化服务水平，</w:t>
      </w:r>
      <w:r w:rsidRPr="000E46A5">
        <w:rPr>
          <w:rFonts w:ascii="宋体" w:hAnsi="宋体"/>
          <w:color w:val="000000" w:themeColor="text1"/>
          <w:szCs w:val="28"/>
        </w:rPr>
        <w:t>解放</w:t>
      </w:r>
      <w:r w:rsidRPr="000E46A5">
        <w:rPr>
          <w:rFonts w:ascii="宋体" w:hAnsi="宋体" w:hint="eastAsia"/>
          <w:color w:val="000000" w:themeColor="text1"/>
          <w:szCs w:val="28"/>
        </w:rPr>
        <w:t>学生</w:t>
      </w:r>
      <w:r w:rsidRPr="000E46A5">
        <w:rPr>
          <w:rFonts w:ascii="宋体" w:hAnsi="宋体"/>
          <w:color w:val="000000" w:themeColor="text1"/>
          <w:szCs w:val="28"/>
        </w:rPr>
        <w:t>课余时间</w:t>
      </w:r>
      <w:r w:rsidRPr="000E46A5">
        <w:rPr>
          <w:rFonts w:ascii="宋体" w:hAnsi="宋体" w:hint="eastAsia"/>
          <w:color w:val="000000" w:themeColor="text1"/>
          <w:szCs w:val="28"/>
        </w:rPr>
        <w:t>。开展专项调研，改进学业预警工作方式，加强校院两级学业方面的信息沟通，提升学业认识。建设</w:t>
      </w:r>
      <w:r w:rsidRPr="000E46A5">
        <w:rPr>
          <w:rFonts w:ascii="宋体" w:hAnsi="宋体"/>
          <w:color w:val="000000" w:themeColor="text1"/>
          <w:szCs w:val="28"/>
        </w:rPr>
        <w:t>学业预警平台</w:t>
      </w:r>
      <w:r w:rsidRPr="000E46A5">
        <w:rPr>
          <w:rFonts w:ascii="宋体" w:hAnsi="宋体" w:hint="eastAsia"/>
          <w:color w:val="000000" w:themeColor="text1"/>
          <w:szCs w:val="28"/>
        </w:rPr>
        <w:t>，集</w:t>
      </w:r>
      <w:r w:rsidRPr="000E46A5">
        <w:rPr>
          <w:rFonts w:ascii="宋体" w:hAnsi="宋体"/>
          <w:color w:val="000000" w:themeColor="text1"/>
          <w:szCs w:val="28"/>
        </w:rPr>
        <w:t>学业预警、</w:t>
      </w:r>
      <w:r w:rsidRPr="000E46A5">
        <w:rPr>
          <w:rFonts w:ascii="宋体" w:hAnsi="宋体" w:hint="eastAsia"/>
          <w:color w:val="000000" w:themeColor="text1"/>
          <w:szCs w:val="28"/>
        </w:rPr>
        <w:t>学业帮扶</w:t>
      </w:r>
      <w:r w:rsidRPr="000E46A5">
        <w:rPr>
          <w:rFonts w:ascii="宋体" w:hAnsi="宋体"/>
          <w:color w:val="000000" w:themeColor="text1"/>
          <w:szCs w:val="28"/>
        </w:rPr>
        <w:t>、学情分析、</w:t>
      </w:r>
      <w:r w:rsidRPr="000E46A5">
        <w:rPr>
          <w:rFonts w:ascii="宋体" w:hAnsi="宋体" w:hint="eastAsia"/>
          <w:color w:val="000000" w:themeColor="text1"/>
          <w:szCs w:val="28"/>
        </w:rPr>
        <w:t>管理考评等功能，减轻</w:t>
      </w:r>
      <w:r w:rsidRPr="000E46A5">
        <w:rPr>
          <w:rFonts w:ascii="宋体" w:hAnsi="宋体"/>
          <w:color w:val="000000" w:themeColor="text1"/>
          <w:szCs w:val="28"/>
        </w:rPr>
        <w:t>辅导员事务</w:t>
      </w:r>
      <w:r w:rsidRPr="000E46A5">
        <w:rPr>
          <w:rFonts w:ascii="宋体" w:hAnsi="宋体" w:hint="eastAsia"/>
          <w:color w:val="000000" w:themeColor="text1"/>
          <w:szCs w:val="28"/>
        </w:rPr>
        <w:t>工作</w:t>
      </w:r>
      <w:r w:rsidRPr="000E46A5">
        <w:rPr>
          <w:rFonts w:ascii="宋体" w:hAnsi="宋体"/>
          <w:color w:val="000000" w:themeColor="text1"/>
          <w:szCs w:val="28"/>
        </w:rPr>
        <w:t>。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color w:val="000000" w:themeColor="text1"/>
          <w:szCs w:val="28"/>
        </w:rPr>
      </w:pPr>
      <w:r w:rsidRPr="000E46A5">
        <w:rPr>
          <w:rFonts w:ascii="宋体" w:hAnsi="宋体" w:hint="eastAsia"/>
          <w:b/>
          <w:color w:val="000000" w:themeColor="text1"/>
          <w:szCs w:val="28"/>
        </w:rPr>
        <w:t>（二）精准</w:t>
      </w:r>
      <w:r w:rsidRPr="000E46A5">
        <w:rPr>
          <w:rFonts w:ascii="宋体" w:hAnsi="宋体"/>
          <w:b/>
          <w:color w:val="000000" w:themeColor="text1"/>
          <w:szCs w:val="28"/>
        </w:rPr>
        <w:t>定位人才培养</w:t>
      </w:r>
      <w:r w:rsidRPr="000E46A5">
        <w:rPr>
          <w:rFonts w:ascii="宋体" w:hAnsi="宋体" w:hint="eastAsia"/>
          <w:b/>
          <w:color w:val="000000" w:themeColor="text1"/>
          <w:szCs w:val="28"/>
        </w:rPr>
        <w:t>工作</w:t>
      </w:r>
      <w:r w:rsidRPr="000E46A5">
        <w:rPr>
          <w:rFonts w:ascii="宋体" w:hAnsi="宋体"/>
          <w:b/>
          <w:color w:val="000000" w:themeColor="text1"/>
          <w:szCs w:val="28"/>
        </w:rPr>
        <w:t>机制，</w:t>
      </w:r>
      <w:r w:rsidRPr="000E46A5">
        <w:rPr>
          <w:rFonts w:ascii="宋体" w:hAnsi="宋体" w:hint="eastAsia"/>
          <w:b/>
          <w:color w:val="000000" w:themeColor="text1"/>
          <w:szCs w:val="28"/>
        </w:rPr>
        <w:t>加强</w:t>
      </w:r>
      <w:r w:rsidRPr="000E46A5">
        <w:rPr>
          <w:rFonts w:ascii="宋体" w:hAnsi="宋体"/>
          <w:b/>
          <w:color w:val="000000" w:themeColor="text1"/>
          <w:szCs w:val="28"/>
        </w:rPr>
        <w:t>基础工作投入</w:t>
      </w:r>
      <w:r w:rsidRPr="000E46A5">
        <w:rPr>
          <w:rFonts w:ascii="宋体" w:hAnsi="宋体" w:hint="eastAsia"/>
          <w:b/>
          <w:color w:val="000000" w:themeColor="text1"/>
          <w:szCs w:val="28"/>
        </w:rPr>
        <w:t>。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color w:val="000000" w:themeColor="text1"/>
          <w:szCs w:val="28"/>
        </w:rPr>
      </w:pPr>
      <w:r w:rsidRPr="000E46A5">
        <w:rPr>
          <w:rFonts w:ascii="宋体" w:hAnsi="宋体" w:hint="eastAsia"/>
          <w:color w:val="000000" w:themeColor="text1"/>
          <w:szCs w:val="28"/>
        </w:rPr>
        <w:t>精准定位</w:t>
      </w:r>
      <w:r w:rsidRPr="000E46A5">
        <w:rPr>
          <w:rFonts w:ascii="宋体" w:hAnsi="宋体"/>
          <w:color w:val="000000" w:themeColor="text1"/>
          <w:szCs w:val="28"/>
        </w:rPr>
        <w:t>制度革新，</w:t>
      </w:r>
      <w:r w:rsidRPr="000E46A5">
        <w:rPr>
          <w:rFonts w:ascii="宋体" w:hAnsi="宋体" w:hint="eastAsia"/>
          <w:color w:val="000000" w:themeColor="text1"/>
          <w:szCs w:val="28"/>
        </w:rPr>
        <w:t>落实上级指导文件精神</w:t>
      </w:r>
      <w:r w:rsidRPr="000E46A5">
        <w:rPr>
          <w:rFonts w:ascii="宋体" w:hAnsi="宋体"/>
          <w:color w:val="000000" w:themeColor="text1"/>
          <w:szCs w:val="28"/>
        </w:rPr>
        <w:t>，</w:t>
      </w:r>
      <w:r w:rsidRPr="000E46A5">
        <w:rPr>
          <w:rFonts w:ascii="宋体" w:hAnsi="宋体" w:hint="eastAsia"/>
          <w:color w:val="000000" w:themeColor="text1"/>
          <w:szCs w:val="28"/>
        </w:rPr>
        <w:t>提升人</w:t>
      </w:r>
      <w:r w:rsidRPr="000E46A5">
        <w:rPr>
          <w:rFonts w:ascii="宋体" w:hAnsi="宋体"/>
          <w:color w:val="000000" w:themeColor="text1"/>
          <w:szCs w:val="28"/>
        </w:rPr>
        <w:t>、权、物等资源</w:t>
      </w:r>
      <w:r w:rsidRPr="000E46A5">
        <w:rPr>
          <w:rFonts w:ascii="宋体" w:hAnsi="宋体" w:hint="eastAsia"/>
          <w:color w:val="000000" w:themeColor="text1"/>
          <w:szCs w:val="28"/>
        </w:rPr>
        <w:t>配给</w:t>
      </w:r>
      <w:r w:rsidRPr="000E46A5">
        <w:rPr>
          <w:rFonts w:ascii="宋体" w:hAnsi="宋体"/>
          <w:color w:val="000000" w:themeColor="text1"/>
          <w:szCs w:val="28"/>
        </w:rPr>
        <w:t>，保障学生工作开展进度</w:t>
      </w:r>
      <w:r w:rsidRPr="000E46A5">
        <w:rPr>
          <w:rFonts w:ascii="宋体" w:hAnsi="宋体" w:hint="eastAsia"/>
          <w:color w:val="000000" w:themeColor="text1"/>
          <w:szCs w:val="28"/>
        </w:rPr>
        <w:t>。精准定位专业招生就业</w:t>
      </w:r>
      <w:r w:rsidRPr="000E46A5">
        <w:rPr>
          <w:rFonts w:ascii="宋体" w:hAnsi="宋体"/>
          <w:color w:val="000000" w:themeColor="text1"/>
          <w:szCs w:val="28"/>
        </w:rPr>
        <w:t>机制，</w:t>
      </w:r>
      <w:r w:rsidRPr="000E46A5">
        <w:rPr>
          <w:rFonts w:ascii="宋体" w:hAnsi="宋体" w:hint="eastAsia"/>
          <w:color w:val="000000" w:themeColor="text1"/>
          <w:szCs w:val="28"/>
        </w:rPr>
        <w:t>动态调整专业招生规模和专业设置，适当增大优势专业的招生比例，增开人才缺口较大的专业；精准定位专业培养</w:t>
      </w:r>
      <w:r w:rsidRPr="000E46A5">
        <w:rPr>
          <w:rFonts w:ascii="宋体" w:hAnsi="宋体"/>
          <w:color w:val="000000" w:themeColor="text1"/>
          <w:szCs w:val="28"/>
        </w:rPr>
        <w:t>方案，完善</w:t>
      </w:r>
      <w:r w:rsidRPr="000E46A5">
        <w:rPr>
          <w:rFonts w:ascii="宋体" w:hAnsi="宋体" w:hint="eastAsia"/>
          <w:color w:val="000000" w:themeColor="text1"/>
          <w:szCs w:val="28"/>
        </w:rPr>
        <w:t>个性化定制培养方案，因材</w:t>
      </w:r>
      <w:r w:rsidRPr="000E46A5">
        <w:rPr>
          <w:rFonts w:ascii="宋体" w:hAnsi="宋体"/>
          <w:color w:val="000000" w:themeColor="text1"/>
          <w:szCs w:val="28"/>
        </w:rPr>
        <w:t>施教激发学生学习兴趣</w:t>
      </w:r>
      <w:r w:rsidRPr="000E46A5">
        <w:rPr>
          <w:rFonts w:ascii="宋体" w:hAnsi="宋体" w:hint="eastAsia"/>
          <w:color w:val="000000" w:themeColor="text1"/>
          <w:szCs w:val="28"/>
        </w:rPr>
        <w:t>；精准定位课堂教学</w:t>
      </w:r>
      <w:r w:rsidRPr="000E46A5">
        <w:rPr>
          <w:rFonts w:ascii="宋体" w:hAnsi="宋体"/>
          <w:color w:val="000000" w:themeColor="text1"/>
          <w:szCs w:val="28"/>
        </w:rPr>
        <w:t>，</w:t>
      </w:r>
      <w:r w:rsidRPr="000E46A5">
        <w:rPr>
          <w:rFonts w:ascii="宋体" w:hAnsi="宋体" w:hint="eastAsia"/>
          <w:color w:val="000000" w:themeColor="text1"/>
          <w:szCs w:val="28"/>
        </w:rPr>
        <w:t>适当调整课程配置，创新教育教学方法，以学科竞赛带动学生学业，提升学生的专业知识和专业技能；精准定位</w:t>
      </w:r>
      <w:r w:rsidRPr="000E46A5">
        <w:rPr>
          <w:rFonts w:ascii="宋体" w:hAnsi="宋体"/>
          <w:color w:val="000000" w:themeColor="text1"/>
          <w:szCs w:val="28"/>
        </w:rPr>
        <w:t>团队</w:t>
      </w:r>
      <w:r w:rsidRPr="000E46A5">
        <w:rPr>
          <w:rFonts w:ascii="宋体" w:hAnsi="宋体" w:hint="eastAsia"/>
          <w:color w:val="000000" w:themeColor="text1"/>
          <w:szCs w:val="28"/>
        </w:rPr>
        <w:t>建设</w:t>
      </w:r>
      <w:r w:rsidRPr="000E46A5">
        <w:rPr>
          <w:rFonts w:ascii="宋体" w:hAnsi="宋体"/>
          <w:color w:val="000000" w:themeColor="text1"/>
          <w:szCs w:val="28"/>
        </w:rPr>
        <w:t>，</w:t>
      </w:r>
      <w:r w:rsidRPr="000E46A5">
        <w:rPr>
          <w:rFonts w:ascii="宋体" w:hAnsi="宋体" w:hint="eastAsia"/>
          <w:color w:val="000000" w:themeColor="text1"/>
          <w:szCs w:val="28"/>
        </w:rPr>
        <w:t>加强学业</w:t>
      </w:r>
      <w:r w:rsidRPr="000E46A5">
        <w:rPr>
          <w:rFonts w:ascii="宋体" w:hAnsi="宋体"/>
          <w:color w:val="000000" w:themeColor="text1"/>
          <w:szCs w:val="28"/>
        </w:rPr>
        <w:t>导师团队</w:t>
      </w:r>
      <w:r w:rsidRPr="000E46A5">
        <w:rPr>
          <w:rFonts w:ascii="宋体" w:hAnsi="宋体" w:hint="eastAsia"/>
          <w:color w:val="000000" w:themeColor="text1"/>
          <w:szCs w:val="28"/>
        </w:rPr>
        <w:t>建设</w:t>
      </w:r>
      <w:r w:rsidRPr="000E46A5">
        <w:rPr>
          <w:rFonts w:ascii="宋体" w:hAnsi="宋体"/>
          <w:color w:val="000000" w:themeColor="text1"/>
          <w:szCs w:val="28"/>
        </w:rPr>
        <w:t>，重点</w:t>
      </w:r>
      <w:r w:rsidRPr="000E46A5">
        <w:rPr>
          <w:rFonts w:ascii="宋体" w:hAnsi="宋体" w:hint="eastAsia"/>
          <w:color w:val="000000" w:themeColor="text1"/>
          <w:szCs w:val="28"/>
        </w:rPr>
        <w:t>培育</w:t>
      </w:r>
      <w:r w:rsidRPr="000E46A5">
        <w:rPr>
          <w:rFonts w:ascii="宋体" w:hAnsi="宋体"/>
          <w:color w:val="000000" w:themeColor="text1"/>
          <w:szCs w:val="28"/>
        </w:rPr>
        <w:t>教师</w:t>
      </w:r>
      <w:r w:rsidRPr="000E46A5">
        <w:rPr>
          <w:rFonts w:ascii="宋体" w:hAnsi="宋体" w:hint="eastAsia"/>
          <w:color w:val="000000" w:themeColor="text1"/>
          <w:szCs w:val="28"/>
        </w:rPr>
        <w:t>立德</w:t>
      </w:r>
      <w:r w:rsidRPr="000E46A5">
        <w:rPr>
          <w:rFonts w:ascii="宋体" w:hAnsi="宋体"/>
          <w:color w:val="000000" w:themeColor="text1"/>
          <w:szCs w:val="28"/>
        </w:rPr>
        <w:t>树人</w:t>
      </w:r>
      <w:r w:rsidRPr="000E46A5">
        <w:rPr>
          <w:rFonts w:ascii="宋体" w:hAnsi="宋体" w:hint="eastAsia"/>
          <w:color w:val="000000" w:themeColor="text1"/>
          <w:szCs w:val="28"/>
        </w:rPr>
        <w:t>教育意识，</w:t>
      </w:r>
      <w:r w:rsidRPr="000E46A5">
        <w:rPr>
          <w:rFonts w:ascii="宋体" w:hAnsi="宋体"/>
          <w:color w:val="000000" w:themeColor="text1"/>
          <w:szCs w:val="28"/>
        </w:rPr>
        <w:t>培养</w:t>
      </w:r>
      <w:r w:rsidRPr="000E46A5">
        <w:rPr>
          <w:rFonts w:ascii="宋体" w:hAnsi="宋体" w:hint="eastAsia"/>
          <w:color w:val="000000" w:themeColor="text1"/>
          <w:szCs w:val="28"/>
        </w:rPr>
        <w:t>学生团队</w:t>
      </w:r>
      <w:r w:rsidRPr="000E46A5">
        <w:rPr>
          <w:rFonts w:ascii="宋体" w:hAnsi="宋体"/>
          <w:color w:val="000000" w:themeColor="text1"/>
          <w:szCs w:val="28"/>
        </w:rPr>
        <w:t>的专业素养和综合素质</w:t>
      </w:r>
      <w:r w:rsidRPr="000E46A5">
        <w:rPr>
          <w:rFonts w:ascii="宋体" w:hAnsi="宋体" w:hint="eastAsia"/>
          <w:color w:val="000000" w:themeColor="text1"/>
          <w:szCs w:val="28"/>
        </w:rPr>
        <w:t>；精准</w:t>
      </w:r>
      <w:r w:rsidRPr="000E46A5">
        <w:rPr>
          <w:rFonts w:ascii="宋体" w:hAnsi="宋体"/>
          <w:color w:val="000000" w:themeColor="text1"/>
          <w:szCs w:val="28"/>
        </w:rPr>
        <w:t>定位学生</w:t>
      </w:r>
      <w:r w:rsidRPr="000E46A5">
        <w:rPr>
          <w:rFonts w:ascii="宋体" w:hAnsi="宋体" w:hint="eastAsia"/>
          <w:color w:val="000000" w:themeColor="text1"/>
          <w:szCs w:val="28"/>
        </w:rPr>
        <w:t>学习生活</w:t>
      </w:r>
      <w:r w:rsidRPr="000E46A5">
        <w:rPr>
          <w:rFonts w:ascii="宋体" w:hAnsi="宋体"/>
          <w:color w:val="000000" w:themeColor="text1"/>
          <w:szCs w:val="28"/>
        </w:rPr>
        <w:t>，</w:t>
      </w:r>
      <w:r w:rsidRPr="000E46A5">
        <w:rPr>
          <w:rFonts w:ascii="宋体" w:hAnsi="宋体" w:hint="eastAsia"/>
          <w:color w:val="000000" w:themeColor="text1"/>
          <w:szCs w:val="28"/>
        </w:rPr>
        <w:t>加强第一课堂和第二课堂深入融合，增强</w:t>
      </w:r>
      <w:r w:rsidRPr="000E46A5">
        <w:rPr>
          <w:rFonts w:ascii="宋体" w:hAnsi="宋体"/>
          <w:color w:val="000000" w:themeColor="text1"/>
          <w:szCs w:val="28"/>
        </w:rPr>
        <w:t>学生活动的学术性、</w:t>
      </w:r>
      <w:r w:rsidRPr="000E46A5">
        <w:rPr>
          <w:rFonts w:ascii="宋体" w:hAnsi="宋体" w:hint="eastAsia"/>
          <w:color w:val="000000" w:themeColor="text1"/>
          <w:szCs w:val="28"/>
        </w:rPr>
        <w:t>实效性，真正</w:t>
      </w:r>
      <w:r w:rsidRPr="000E46A5">
        <w:rPr>
          <w:rFonts w:ascii="宋体" w:hAnsi="宋体"/>
          <w:color w:val="000000" w:themeColor="text1"/>
          <w:szCs w:val="28"/>
        </w:rPr>
        <w:t>实现</w:t>
      </w:r>
      <w:r w:rsidRPr="000E46A5">
        <w:rPr>
          <w:rFonts w:ascii="宋体" w:hAnsi="宋体" w:hint="eastAsia"/>
          <w:color w:val="000000" w:themeColor="text1"/>
          <w:szCs w:val="28"/>
        </w:rPr>
        <w:t>学习互嵌、生活互嵌</w:t>
      </w:r>
      <w:r w:rsidRPr="000E46A5">
        <w:rPr>
          <w:rFonts w:ascii="宋体" w:hAnsi="宋体"/>
          <w:color w:val="000000" w:themeColor="text1"/>
          <w:szCs w:val="28"/>
        </w:rPr>
        <w:t>、师生互嵌</w:t>
      </w:r>
      <w:r w:rsidRPr="000E46A5">
        <w:rPr>
          <w:rFonts w:ascii="宋体" w:hAnsi="宋体" w:hint="eastAsia"/>
          <w:color w:val="000000" w:themeColor="text1"/>
          <w:szCs w:val="28"/>
        </w:rPr>
        <w:t>；精准定位</w:t>
      </w:r>
      <w:r w:rsidRPr="000E46A5">
        <w:rPr>
          <w:rFonts w:ascii="宋体" w:hAnsi="宋体"/>
          <w:color w:val="000000" w:themeColor="text1"/>
          <w:szCs w:val="28"/>
        </w:rPr>
        <w:t>学生管理</w:t>
      </w:r>
      <w:r w:rsidRPr="000E46A5">
        <w:rPr>
          <w:rFonts w:ascii="宋体" w:hAnsi="宋体" w:hint="eastAsia"/>
          <w:color w:val="000000" w:themeColor="text1"/>
          <w:szCs w:val="28"/>
        </w:rPr>
        <w:t>，打破业务系统</w:t>
      </w:r>
      <w:r w:rsidRPr="000E46A5">
        <w:rPr>
          <w:rFonts w:ascii="宋体" w:hAnsi="宋体"/>
          <w:color w:val="000000" w:themeColor="text1"/>
          <w:szCs w:val="28"/>
        </w:rPr>
        <w:t>信息壁垒，</w:t>
      </w:r>
      <w:r w:rsidRPr="000E46A5">
        <w:rPr>
          <w:rFonts w:ascii="宋体" w:hAnsi="宋体" w:hint="eastAsia"/>
          <w:color w:val="000000" w:themeColor="text1"/>
          <w:szCs w:val="28"/>
        </w:rPr>
        <w:t>构建</w:t>
      </w:r>
      <w:r w:rsidRPr="000E46A5">
        <w:rPr>
          <w:rFonts w:ascii="宋体" w:hAnsi="宋体"/>
          <w:color w:val="000000" w:themeColor="text1"/>
          <w:szCs w:val="28"/>
        </w:rPr>
        <w:t>学业预警平台，加</w:t>
      </w:r>
      <w:r w:rsidRPr="000E46A5">
        <w:rPr>
          <w:rFonts w:ascii="宋体" w:hAnsi="宋体" w:hint="eastAsia"/>
          <w:color w:val="000000" w:themeColor="text1"/>
          <w:szCs w:val="28"/>
        </w:rPr>
        <w:t>快学生</w:t>
      </w:r>
      <w:r w:rsidRPr="000E46A5">
        <w:rPr>
          <w:rFonts w:ascii="宋体" w:hAnsi="宋体"/>
          <w:color w:val="000000" w:themeColor="text1"/>
          <w:szCs w:val="28"/>
        </w:rPr>
        <w:t>事务管理的信息化</w:t>
      </w:r>
      <w:r w:rsidRPr="000E46A5">
        <w:rPr>
          <w:rFonts w:ascii="宋体" w:hAnsi="宋体" w:hint="eastAsia"/>
          <w:color w:val="000000" w:themeColor="text1"/>
          <w:szCs w:val="28"/>
        </w:rPr>
        <w:t>进程</w:t>
      </w:r>
      <w:r w:rsidRPr="000E46A5">
        <w:rPr>
          <w:rFonts w:ascii="宋体" w:hAnsi="宋体"/>
          <w:color w:val="000000" w:themeColor="text1"/>
          <w:szCs w:val="28"/>
        </w:rPr>
        <w:t>，</w:t>
      </w:r>
      <w:r w:rsidRPr="000E46A5">
        <w:rPr>
          <w:rFonts w:ascii="宋体" w:hAnsi="宋体" w:hint="eastAsia"/>
          <w:color w:val="000000" w:themeColor="text1"/>
          <w:szCs w:val="28"/>
        </w:rPr>
        <w:t>加强</w:t>
      </w:r>
      <w:r w:rsidRPr="000E46A5">
        <w:rPr>
          <w:rFonts w:ascii="宋体" w:hAnsi="宋体"/>
          <w:color w:val="000000" w:themeColor="text1"/>
          <w:szCs w:val="28"/>
        </w:rPr>
        <w:t>过程管理，</w:t>
      </w:r>
      <w:r w:rsidRPr="000E46A5">
        <w:rPr>
          <w:rFonts w:ascii="宋体" w:hAnsi="宋体" w:hint="eastAsia"/>
          <w:color w:val="000000" w:themeColor="text1"/>
          <w:szCs w:val="28"/>
        </w:rPr>
        <w:t>加强</w:t>
      </w:r>
      <w:r w:rsidRPr="000E46A5">
        <w:rPr>
          <w:rFonts w:ascii="宋体" w:hAnsi="宋体"/>
          <w:color w:val="000000" w:themeColor="text1"/>
          <w:szCs w:val="28"/>
        </w:rPr>
        <w:t>痕迹管理，</w:t>
      </w:r>
      <w:r w:rsidRPr="000E46A5">
        <w:rPr>
          <w:rFonts w:ascii="宋体" w:hAnsi="宋体" w:hint="eastAsia"/>
          <w:color w:val="000000" w:themeColor="text1"/>
          <w:szCs w:val="28"/>
        </w:rPr>
        <w:t>提升</w:t>
      </w:r>
      <w:r w:rsidRPr="000E46A5">
        <w:rPr>
          <w:rFonts w:ascii="宋体" w:hAnsi="宋体"/>
          <w:color w:val="000000" w:themeColor="text1"/>
          <w:szCs w:val="28"/>
        </w:rPr>
        <w:t>信息</w:t>
      </w:r>
      <w:r w:rsidRPr="000E46A5">
        <w:rPr>
          <w:rFonts w:ascii="宋体" w:hAnsi="宋体" w:hint="eastAsia"/>
          <w:color w:val="000000" w:themeColor="text1"/>
          <w:szCs w:val="28"/>
        </w:rPr>
        <w:t>化</w:t>
      </w:r>
      <w:r w:rsidRPr="000E46A5">
        <w:rPr>
          <w:rFonts w:ascii="宋体" w:hAnsi="宋体"/>
          <w:color w:val="000000" w:themeColor="text1"/>
          <w:szCs w:val="28"/>
        </w:rPr>
        <w:t>服务</w:t>
      </w:r>
      <w:r w:rsidRPr="000E46A5">
        <w:rPr>
          <w:rFonts w:ascii="宋体" w:hAnsi="宋体" w:hint="eastAsia"/>
          <w:color w:val="000000" w:themeColor="text1"/>
          <w:szCs w:val="28"/>
        </w:rPr>
        <w:t>质量</w:t>
      </w:r>
      <w:r w:rsidRPr="000E46A5">
        <w:rPr>
          <w:rFonts w:ascii="宋体" w:hAnsi="宋体"/>
          <w:color w:val="000000" w:themeColor="text1"/>
          <w:szCs w:val="28"/>
        </w:rPr>
        <w:t>。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bCs/>
          <w:color w:val="000000" w:themeColor="text1"/>
          <w:szCs w:val="28"/>
        </w:rPr>
      </w:pPr>
      <w:r w:rsidRPr="000E46A5">
        <w:rPr>
          <w:rFonts w:ascii="宋体" w:hAnsi="宋体" w:hint="eastAsia"/>
          <w:b/>
          <w:bCs/>
          <w:color w:val="000000" w:themeColor="text1"/>
          <w:szCs w:val="28"/>
        </w:rPr>
        <w:t>（三）</w:t>
      </w:r>
      <w:r w:rsidRPr="000E46A5">
        <w:rPr>
          <w:rFonts w:ascii="宋体" w:hAnsi="宋体" w:hint="eastAsia"/>
          <w:b/>
          <w:color w:val="000000" w:themeColor="text1"/>
          <w:szCs w:val="28"/>
        </w:rPr>
        <w:t>培养学生</w:t>
      </w:r>
      <w:r w:rsidRPr="000E46A5">
        <w:rPr>
          <w:rFonts w:ascii="宋体" w:hAnsi="宋体"/>
          <w:b/>
          <w:color w:val="000000" w:themeColor="text1"/>
          <w:szCs w:val="28"/>
        </w:rPr>
        <w:t>学习热情</w:t>
      </w:r>
      <w:r w:rsidRPr="000E46A5">
        <w:rPr>
          <w:rFonts w:ascii="宋体" w:hAnsi="宋体" w:hint="eastAsia"/>
          <w:b/>
          <w:color w:val="000000" w:themeColor="text1"/>
          <w:szCs w:val="28"/>
        </w:rPr>
        <w:t>，</w:t>
      </w:r>
      <w:r w:rsidRPr="000E46A5">
        <w:rPr>
          <w:rFonts w:ascii="宋体" w:hAnsi="宋体"/>
          <w:b/>
          <w:color w:val="000000" w:themeColor="text1"/>
          <w:szCs w:val="28"/>
        </w:rPr>
        <w:t>强化</w:t>
      </w:r>
      <w:r w:rsidRPr="000E46A5">
        <w:rPr>
          <w:rFonts w:ascii="宋体" w:hAnsi="宋体" w:hint="eastAsia"/>
          <w:b/>
          <w:color w:val="000000" w:themeColor="text1"/>
          <w:szCs w:val="28"/>
        </w:rPr>
        <w:t>专业</w:t>
      </w:r>
      <w:r w:rsidRPr="000E46A5">
        <w:rPr>
          <w:rFonts w:ascii="宋体" w:hAnsi="宋体"/>
          <w:b/>
          <w:color w:val="000000" w:themeColor="text1"/>
          <w:szCs w:val="28"/>
        </w:rPr>
        <w:t>认同教育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bCs/>
          <w:color w:val="000000" w:themeColor="text1"/>
          <w:szCs w:val="28"/>
        </w:rPr>
      </w:pPr>
      <w:r w:rsidRPr="000E46A5">
        <w:rPr>
          <w:rFonts w:ascii="宋体" w:hAnsi="宋体" w:hint="eastAsia"/>
          <w:color w:val="000000" w:themeColor="text1"/>
          <w:szCs w:val="28"/>
        </w:rPr>
        <w:t>广泛</w:t>
      </w:r>
      <w:r w:rsidRPr="000E46A5">
        <w:rPr>
          <w:rFonts w:ascii="宋体" w:hAnsi="宋体"/>
          <w:color w:val="000000" w:themeColor="text1"/>
          <w:szCs w:val="28"/>
        </w:rPr>
        <w:t>开展</w:t>
      </w:r>
      <w:r w:rsidRPr="000E46A5">
        <w:rPr>
          <w:rFonts w:ascii="宋体" w:hAnsi="宋体" w:hint="eastAsia"/>
          <w:color w:val="000000" w:themeColor="text1"/>
          <w:szCs w:val="28"/>
        </w:rPr>
        <w:t>各种</w:t>
      </w:r>
      <w:r w:rsidRPr="000E46A5">
        <w:rPr>
          <w:rFonts w:ascii="宋体" w:hAnsi="宋体"/>
          <w:color w:val="000000" w:themeColor="text1"/>
          <w:szCs w:val="28"/>
        </w:rPr>
        <w:t>形式的教师座谈，师生座谈，</w:t>
      </w:r>
      <w:r w:rsidRPr="000E46A5">
        <w:rPr>
          <w:rFonts w:ascii="宋体" w:hAnsi="宋体" w:hint="eastAsia"/>
          <w:color w:val="000000" w:themeColor="text1"/>
          <w:szCs w:val="28"/>
        </w:rPr>
        <w:t>深入剖析</w:t>
      </w:r>
      <w:r w:rsidRPr="000E46A5">
        <w:rPr>
          <w:rFonts w:ascii="宋体" w:hAnsi="宋体"/>
          <w:color w:val="000000" w:themeColor="text1"/>
          <w:szCs w:val="28"/>
        </w:rPr>
        <w:t>学业预警原因，</w:t>
      </w:r>
      <w:r w:rsidRPr="000E46A5">
        <w:rPr>
          <w:rFonts w:ascii="宋体" w:hAnsi="宋体" w:hint="eastAsia"/>
          <w:color w:val="000000" w:themeColor="text1"/>
          <w:szCs w:val="28"/>
        </w:rPr>
        <w:t>剖析</w:t>
      </w:r>
      <w:r w:rsidRPr="000E46A5">
        <w:rPr>
          <w:rFonts w:ascii="宋体" w:hAnsi="宋体"/>
          <w:color w:val="000000" w:themeColor="text1"/>
          <w:szCs w:val="28"/>
        </w:rPr>
        <w:t>学习动力不足</w:t>
      </w:r>
      <w:r w:rsidRPr="000E46A5">
        <w:rPr>
          <w:rFonts w:ascii="宋体" w:hAnsi="宋体" w:hint="eastAsia"/>
          <w:color w:val="000000" w:themeColor="text1"/>
          <w:szCs w:val="28"/>
        </w:rPr>
        <w:t>诱因，</w:t>
      </w:r>
      <w:r w:rsidRPr="000E46A5">
        <w:rPr>
          <w:rFonts w:ascii="宋体" w:hAnsi="宋体"/>
          <w:color w:val="000000" w:themeColor="text1"/>
          <w:szCs w:val="28"/>
        </w:rPr>
        <w:t>找准主要矛盾，认清矛盾的主要方面。</w:t>
      </w:r>
      <w:r w:rsidRPr="000E46A5">
        <w:rPr>
          <w:rFonts w:ascii="宋体" w:hAnsi="宋体" w:hint="eastAsia"/>
          <w:color w:val="000000" w:themeColor="text1"/>
          <w:szCs w:val="28"/>
        </w:rPr>
        <w:t>坚持</w:t>
      </w:r>
      <w:r w:rsidRPr="000E46A5">
        <w:rPr>
          <w:rFonts w:ascii="宋体" w:hAnsi="宋体"/>
          <w:color w:val="000000" w:themeColor="text1"/>
          <w:szCs w:val="28"/>
        </w:rPr>
        <w:t>教风带学风，</w:t>
      </w:r>
      <w:r w:rsidRPr="000E46A5">
        <w:rPr>
          <w:rFonts w:ascii="宋体" w:hAnsi="宋体" w:hint="eastAsia"/>
          <w:color w:val="000000" w:themeColor="text1"/>
          <w:szCs w:val="28"/>
        </w:rPr>
        <w:t>学风</w:t>
      </w:r>
      <w:r w:rsidRPr="000E46A5">
        <w:rPr>
          <w:rFonts w:ascii="宋体" w:hAnsi="宋体"/>
          <w:color w:val="000000" w:themeColor="text1"/>
          <w:szCs w:val="28"/>
        </w:rPr>
        <w:t>促教风，教书和育人相统一，言传和身教相统一，潜行问道和关注社会相统一，学术自由和学术规范相统一。</w:t>
      </w:r>
      <w:r w:rsidRPr="000E46A5">
        <w:rPr>
          <w:rFonts w:ascii="宋体" w:hAnsi="宋体" w:hint="eastAsia"/>
          <w:color w:val="000000" w:themeColor="text1"/>
          <w:szCs w:val="28"/>
        </w:rPr>
        <w:t>着重提升</w:t>
      </w:r>
      <w:r w:rsidRPr="000E46A5">
        <w:rPr>
          <w:rFonts w:ascii="宋体" w:hAnsi="宋体"/>
          <w:color w:val="000000" w:themeColor="text1"/>
          <w:szCs w:val="28"/>
        </w:rPr>
        <w:t>教师</w:t>
      </w:r>
      <w:r w:rsidRPr="000E46A5">
        <w:rPr>
          <w:rFonts w:ascii="宋体" w:hAnsi="宋体" w:hint="eastAsia"/>
          <w:color w:val="000000" w:themeColor="text1"/>
          <w:szCs w:val="28"/>
        </w:rPr>
        <w:t>投入教育</w:t>
      </w:r>
      <w:r w:rsidRPr="000E46A5">
        <w:rPr>
          <w:rFonts w:ascii="宋体" w:hAnsi="宋体"/>
          <w:color w:val="000000" w:themeColor="text1"/>
          <w:szCs w:val="28"/>
        </w:rPr>
        <w:t>的工作热情，强化立德树人</w:t>
      </w:r>
      <w:r w:rsidRPr="000E46A5">
        <w:rPr>
          <w:rFonts w:ascii="宋体" w:hAnsi="宋体" w:hint="eastAsia"/>
          <w:color w:val="000000" w:themeColor="text1"/>
          <w:szCs w:val="28"/>
        </w:rPr>
        <w:t>教育</w:t>
      </w:r>
      <w:r w:rsidRPr="000E46A5">
        <w:rPr>
          <w:rFonts w:ascii="宋体" w:hAnsi="宋体"/>
          <w:color w:val="000000" w:themeColor="text1"/>
          <w:szCs w:val="28"/>
        </w:rPr>
        <w:t>宗旨</w:t>
      </w:r>
      <w:r w:rsidRPr="000E46A5">
        <w:rPr>
          <w:rFonts w:ascii="宋体" w:hAnsi="宋体" w:hint="eastAsia"/>
          <w:color w:val="000000" w:themeColor="text1"/>
          <w:szCs w:val="28"/>
        </w:rPr>
        <w:t>，</w:t>
      </w:r>
      <w:r w:rsidRPr="000E46A5">
        <w:rPr>
          <w:rFonts w:ascii="宋体" w:hAnsi="宋体"/>
          <w:color w:val="000000" w:themeColor="text1"/>
          <w:szCs w:val="28"/>
        </w:rPr>
        <w:t>加强师生之间互动</w:t>
      </w:r>
      <w:r w:rsidRPr="000E46A5">
        <w:rPr>
          <w:rFonts w:ascii="宋体" w:hAnsi="宋体" w:hint="eastAsia"/>
          <w:color w:val="000000" w:themeColor="text1"/>
          <w:szCs w:val="28"/>
        </w:rPr>
        <w:t>和教学研究。着重树立</w:t>
      </w:r>
      <w:r w:rsidRPr="000E46A5">
        <w:rPr>
          <w:rFonts w:ascii="宋体" w:hAnsi="宋体"/>
          <w:color w:val="000000" w:themeColor="text1"/>
          <w:szCs w:val="28"/>
        </w:rPr>
        <w:t>学生</w:t>
      </w:r>
      <w:r w:rsidRPr="000E46A5">
        <w:rPr>
          <w:rFonts w:ascii="宋体" w:hAnsi="宋体"/>
          <w:bCs/>
          <w:color w:val="000000" w:themeColor="text1"/>
          <w:szCs w:val="28"/>
        </w:rPr>
        <w:t>正确的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“三观”，培育</w:t>
      </w:r>
      <w:r w:rsidRPr="000E46A5">
        <w:rPr>
          <w:rFonts w:ascii="宋体" w:hAnsi="宋体"/>
          <w:bCs/>
          <w:color w:val="000000" w:themeColor="text1"/>
          <w:szCs w:val="28"/>
        </w:rPr>
        <w:t>中华民族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共同体教育意识，推进自主学习的积极性。着重培育</w:t>
      </w:r>
      <w:r w:rsidRPr="000E46A5">
        <w:rPr>
          <w:rFonts w:ascii="宋体" w:hAnsi="宋体"/>
          <w:bCs/>
          <w:color w:val="000000" w:themeColor="text1"/>
          <w:szCs w:val="28"/>
        </w:rPr>
        <w:t>学生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学科</w:t>
      </w:r>
      <w:r w:rsidRPr="000E46A5">
        <w:rPr>
          <w:rFonts w:ascii="宋体" w:hAnsi="宋体"/>
          <w:bCs/>
          <w:color w:val="000000" w:themeColor="text1"/>
          <w:szCs w:val="28"/>
        </w:rPr>
        <w:t>归属感，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加强优秀毕业生毕业</w:t>
      </w:r>
      <w:r w:rsidRPr="000E46A5">
        <w:rPr>
          <w:rFonts w:ascii="宋体" w:hAnsi="宋体"/>
          <w:bCs/>
          <w:color w:val="000000" w:themeColor="text1"/>
          <w:szCs w:val="28"/>
        </w:rPr>
        <w:t>宣传，通过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信息共享，</w:t>
      </w:r>
      <w:r w:rsidRPr="000E46A5">
        <w:rPr>
          <w:rFonts w:ascii="宋体" w:hAnsi="宋体"/>
          <w:bCs/>
          <w:color w:val="000000" w:themeColor="text1"/>
          <w:szCs w:val="28"/>
        </w:rPr>
        <w:t>榜样示范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提升专业认同感和获得感</w:t>
      </w:r>
      <w:r w:rsidRPr="000E46A5">
        <w:rPr>
          <w:rFonts w:ascii="宋体" w:hAnsi="宋体"/>
          <w:bCs/>
          <w:color w:val="000000" w:themeColor="text1"/>
          <w:szCs w:val="28"/>
        </w:rPr>
        <w:t>。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着重强化专业</w:t>
      </w:r>
      <w:r w:rsidRPr="000E46A5">
        <w:rPr>
          <w:rFonts w:ascii="宋体" w:hAnsi="宋体"/>
          <w:bCs/>
          <w:color w:val="000000" w:themeColor="text1"/>
          <w:szCs w:val="28"/>
        </w:rPr>
        <w:t>就业取向，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通过</w:t>
      </w:r>
      <w:r w:rsidRPr="000E46A5">
        <w:rPr>
          <w:rFonts w:ascii="宋体" w:hAnsi="宋体"/>
          <w:bCs/>
          <w:color w:val="000000" w:themeColor="text1"/>
          <w:szCs w:val="28"/>
        </w:rPr>
        <w:t>讲座、主题报告等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方式</w:t>
      </w:r>
      <w:r w:rsidRPr="000E46A5">
        <w:rPr>
          <w:rFonts w:ascii="宋体" w:hAnsi="宋体"/>
          <w:bCs/>
          <w:color w:val="000000" w:themeColor="text1"/>
          <w:szCs w:val="28"/>
        </w:rPr>
        <w:t>加强就业指导，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使</w:t>
      </w:r>
      <w:r w:rsidRPr="000E46A5">
        <w:rPr>
          <w:rFonts w:ascii="宋体" w:hAnsi="宋体"/>
          <w:bCs/>
          <w:color w:val="000000" w:themeColor="text1"/>
          <w:szCs w:val="28"/>
        </w:rPr>
        <w:t>学生充分关注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专业发展前景和就业前景，适时调整学业规划</w:t>
      </w:r>
      <w:r w:rsidRPr="000E46A5">
        <w:rPr>
          <w:rFonts w:ascii="宋体" w:hAnsi="宋体"/>
          <w:bCs/>
          <w:color w:val="000000" w:themeColor="text1"/>
          <w:szCs w:val="28"/>
        </w:rPr>
        <w:t>和生涯规划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。着重提升新生</w:t>
      </w:r>
      <w:r w:rsidRPr="000E46A5">
        <w:rPr>
          <w:rFonts w:ascii="宋体" w:hAnsi="宋体"/>
          <w:bCs/>
          <w:color w:val="000000" w:themeColor="text1"/>
          <w:szCs w:val="28"/>
        </w:rPr>
        <w:t>入学教育投入，</w:t>
      </w:r>
      <w:r w:rsidRPr="000E46A5">
        <w:rPr>
          <w:rFonts w:ascii="宋体" w:hAnsi="宋体" w:hint="eastAsia"/>
          <w:bCs/>
          <w:color w:val="000000" w:themeColor="text1"/>
          <w:szCs w:val="28"/>
        </w:rPr>
        <w:t>增强</w:t>
      </w:r>
      <w:r w:rsidRPr="000E46A5">
        <w:rPr>
          <w:rFonts w:ascii="宋体" w:hAnsi="宋体" w:hint="eastAsia"/>
          <w:color w:val="000000" w:themeColor="text1"/>
          <w:szCs w:val="28"/>
        </w:rPr>
        <w:t>学生</w:t>
      </w:r>
      <w:r w:rsidRPr="000E46A5">
        <w:rPr>
          <w:rFonts w:ascii="宋体" w:hAnsi="宋体"/>
          <w:color w:val="000000" w:themeColor="text1"/>
          <w:szCs w:val="28"/>
        </w:rPr>
        <w:t>对专业的认知，强化</w:t>
      </w:r>
      <w:r w:rsidRPr="000E46A5">
        <w:rPr>
          <w:rFonts w:ascii="宋体" w:hAnsi="宋体" w:hint="eastAsia"/>
          <w:color w:val="000000" w:themeColor="text1"/>
          <w:szCs w:val="28"/>
        </w:rPr>
        <w:t>学生</w:t>
      </w:r>
      <w:r w:rsidRPr="000E46A5">
        <w:rPr>
          <w:rFonts w:ascii="宋体" w:hAnsi="宋体"/>
          <w:color w:val="000000" w:themeColor="text1"/>
          <w:szCs w:val="28"/>
        </w:rPr>
        <w:t>对专业的情怀。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color w:val="000000" w:themeColor="text1"/>
          <w:szCs w:val="28"/>
        </w:rPr>
      </w:pPr>
      <w:r w:rsidRPr="000E46A5">
        <w:rPr>
          <w:rFonts w:ascii="宋体" w:hAnsi="宋体" w:hint="eastAsia"/>
          <w:b/>
          <w:bCs/>
          <w:color w:val="000000" w:themeColor="text1"/>
          <w:szCs w:val="28"/>
        </w:rPr>
        <w:t>（四）</w:t>
      </w:r>
      <w:r w:rsidRPr="000E46A5">
        <w:rPr>
          <w:rFonts w:ascii="宋体" w:hAnsi="宋体" w:hint="eastAsia"/>
          <w:b/>
          <w:color w:val="000000" w:themeColor="text1"/>
          <w:szCs w:val="28"/>
        </w:rPr>
        <w:t>切实</w:t>
      </w:r>
      <w:r w:rsidRPr="000E46A5">
        <w:rPr>
          <w:rFonts w:ascii="宋体" w:hAnsi="宋体"/>
          <w:b/>
          <w:color w:val="000000" w:themeColor="text1"/>
          <w:szCs w:val="28"/>
        </w:rPr>
        <w:t>落实“</w:t>
      </w:r>
      <w:r w:rsidRPr="000E46A5">
        <w:rPr>
          <w:rFonts w:ascii="宋体" w:hAnsi="宋体" w:hint="eastAsia"/>
          <w:b/>
          <w:color w:val="000000" w:themeColor="text1"/>
          <w:szCs w:val="28"/>
        </w:rPr>
        <w:t>三全</w:t>
      </w:r>
      <w:r w:rsidRPr="000E46A5">
        <w:rPr>
          <w:rFonts w:ascii="宋体" w:hAnsi="宋体"/>
          <w:b/>
          <w:color w:val="000000" w:themeColor="text1"/>
          <w:szCs w:val="28"/>
        </w:rPr>
        <w:t>育人”</w:t>
      </w:r>
      <w:r w:rsidRPr="000E46A5">
        <w:rPr>
          <w:rFonts w:ascii="宋体" w:hAnsi="宋体" w:hint="eastAsia"/>
          <w:b/>
          <w:color w:val="000000" w:themeColor="text1"/>
          <w:szCs w:val="28"/>
        </w:rPr>
        <w:t>，</w:t>
      </w:r>
      <w:r w:rsidRPr="000E46A5">
        <w:rPr>
          <w:rFonts w:ascii="宋体" w:hAnsi="宋体" w:hint="eastAsia"/>
          <w:b/>
          <w:bCs/>
          <w:color w:val="000000" w:themeColor="text1"/>
          <w:szCs w:val="28"/>
        </w:rPr>
        <w:t>加强学生学业分类</w:t>
      </w:r>
      <w:r w:rsidRPr="000E46A5">
        <w:rPr>
          <w:rFonts w:ascii="宋体" w:hAnsi="宋体"/>
          <w:b/>
          <w:bCs/>
          <w:color w:val="000000" w:themeColor="text1"/>
          <w:szCs w:val="28"/>
        </w:rPr>
        <w:t>指导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bCs/>
          <w:color w:val="000000" w:themeColor="text1"/>
          <w:szCs w:val="28"/>
        </w:rPr>
      </w:pPr>
      <w:r w:rsidRPr="000E46A5">
        <w:rPr>
          <w:rFonts w:ascii="宋体" w:hAnsi="宋体" w:hint="eastAsia"/>
          <w:color w:val="000000" w:themeColor="text1"/>
          <w:szCs w:val="28"/>
        </w:rPr>
        <w:lastRenderedPageBreak/>
        <w:t>教学</w:t>
      </w:r>
      <w:r w:rsidRPr="000E46A5">
        <w:rPr>
          <w:rFonts w:ascii="宋体" w:hAnsi="宋体"/>
          <w:color w:val="000000" w:themeColor="text1"/>
          <w:szCs w:val="28"/>
        </w:rPr>
        <w:t>委员会应该</w:t>
      </w:r>
      <w:r w:rsidRPr="000E46A5">
        <w:rPr>
          <w:rFonts w:ascii="宋体" w:hAnsi="宋体" w:hint="eastAsia"/>
          <w:color w:val="000000" w:themeColor="text1"/>
          <w:szCs w:val="28"/>
        </w:rPr>
        <w:t>加强</w:t>
      </w:r>
      <w:r w:rsidRPr="000E46A5">
        <w:rPr>
          <w:rFonts w:ascii="宋体" w:hAnsi="宋体"/>
          <w:color w:val="000000" w:themeColor="text1"/>
          <w:szCs w:val="28"/>
        </w:rPr>
        <w:t>教师</w:t>
      </w:r>
      <w:r w:rsidRPr="000E46A5">
        <w:rPr>
          <w:rFonts w:ascii="宋体" w:hAnsi="宋体" w:hint="eastAsia"/>
          <w:color w:val="000000" w:themeColor="text1"/>
          <w:szCs w:val="28"/>
        </w:rPr>
        <w:t>教风</w:t>
      </w:r>
      <w:r w:rsidRPr="000E46A5">
        <w:rPr>
          <w:rFonts w:ascii="宋体" w:hAnsi="宋体"/>
          <w:color w:val="000000" w:themeColor="text1"/>
          <w:szCs w:val="28"/>
        </w:rPr>
        <w:t>建设，加强课堂教学管理，加强教师融入学生宿舍，加强教师学业导师</w:t>
      </w:r>
      <w:r w:rsidRPr="000E46A5">
        <w:rPr>
          <w:rFonts w:ascii="宋体" w:hAnsi="宋体" w:hint="eastAsia"/>
          <w:color w:val="000000" w:themeColor="text1"/>
          <w:szCs w:val="28"/>
        </w:rPr>
        <w:t>职能</w:t>
      </w:r>
      <w:r w:rsidRPr="000E46A5">
        <w:rPr>
          <w:rFonts w:ascii="宋体" w:hAnsi="宋体"/>
          <w:color w:val="000000" w:themeColor="text1"/>
          <w:szCs w:val="28"/>
        </w:rPr>
        <w:t>。学生工作专职队伍，定期开展学风建设，培育示范典型，</w:t>
      </w:r>
      <w:r w:rsidRPr="000E46A5">
        <w:rPr>
          <w:rFonts w:ascii="宋体" w:hAnsi="宋体" w:hint="eastAsia"/>
          <w:color w:val="000000" w:themeColor="text1"/>
          <w:szCs w:val="28"/>
        </w:rPr>
        <w:t>成立</w:t>
      </w:r>
      <w:r w:rsidRPr="000E46A5">
        <w:rPr>
          <w:rFonts w:ascii="宋体" w:hAnsi="宋体"/>
          <w:color w:val="000000" w:themeColor="text1"/>
          <w:szCs w:val="28"/>
        </w:rPr>
        <w:t>学风建设督导团</w:t>
      </w:r>
      <w:r w:rsidRPr="000E46A5">
        <w:rPr>
          <w:rFonts w:ascii="宋体" w:hAnsi="宋体" w:hint="eastAsia"/>
          <w:color w:val="000000" w:themeColor="text1"/>
          <w:szCs w:val="28"/>
        </w:rPr>
        <w:t>，</w:t>
      </w:r>
      <w:r w:rsidRPr="000E46A5">
        <w:rPr>
          <w:rFonts w:ascii="宋体" w:hAnsi="宋体"/>
          <w:color w:val="000000" w:themeColor="text1"/>
          <w:szCs w:val="28"/>
        </w:rPr>
        <w:t>深入宿舍、教室、班级，定制公约，增强学生自我</w:t>
      </w:r>
      <w:r w:rsidRPr="000E46A5">
        <w:rPr>
          <w:rFonts w:ascii="宋体" w:hAnsi="宋体" w:hint="eastAsia"/>
          <w:color w:val="000000" w:themeColor="text1"/>
          <w:szCs w:val="28"/>
        </w:rPr>
        <w:t>教育</w:t>
      </w:r>
      <w:r w:rsidRPr="000E46A5">
        <w:rPr>
          <w:rFonts w:ascii="宋体" w:hAnsi="宋体"/>
          <w:color w:val="000000" w:themeColor="text1"/>
          <w:szCs w:val="28"/>
        </w:rPr>
        <w:t>、自我管理、自我服务能力。</w:t>
      </w:r>
      <w:r w:rsidRPr="000E46A5">
        <w:rPr>
          <w:rFonts w:ascii="宋体" w:hAnsi="宋体" w:hint="eastAsia"/>
          <w:color w:val="000000" w:themeColor="text1"/>
          <w:szCs w:val="28"/>
        </w:rPr>
        <w:t>学院每学期</w:t>
      </w:r>
      <w:r w:rsidRPr="000E46A5">
        <w:rPr>
          <w:rFonts w:ascii="宋体" w:hAnsi="宋体"/>
          <w:color w:val="000000" w:themeColor="text1"/>
          <w:szCs w:val="28"/>
        </w:rPr>
        <w:t>做学分清查</w:t>
      </w:r>
      <w:r w:rsidRPr="000E46A5">
        <w:rPr>
          <w:rFonts w:ascii="宋体" w:hAnsi="宋体" w:hint="eastAsia"/>
          <w:color w:val="000000" w:themeColor="text1"/>
          <w:szCs w:val="28"/>
        </w:rPr>
        <w:t>工作，做好学业</w:t>
      </w:r>
      <w:r w:rsidRPr="000E46A5">
        <w:rPr>
          <w:rFonts w:ascii="宋体" w:hAnsi="宋体"/>
          <w:color w:val="000000" w:themeColor="text1"/>
          <w:szCs w:val="28"/>
        </w:rPr>
        <w:t>帮扶，</w:t>
      </w:r>
      <w:r w:rsidRPr="000E46A5">
        <w:rPr>
          <w:rFonts w:ascii="宋体" w:hAnsi="宋体" w:hint="eastAsia"/>
          <w:color w:val="000000" w:themeColor="text1"/>
          <w:szCs w:val="28"/>
        </w:rPr>
        <w:t>采取讲座</w:t>
      </w:r>
      <w:r w:rsidRPr="000E46A5">
        <w:rPr>
          <w:rFonts w:ascii="宋体" w:hAnsi="宋体"/>
          <w:color w:val="000000" w:themeColor="text1"/>
          <w:szCs w:val="28"/>
        </w:rPr>
        <w:t>、主</w:t>
      </w:r>
      <w:r w:rsidRPr="000E46A5">
        <w:rPr>
          <w:rFonts w:ascii="宋体" w:hAnsi="宋体" w:hint="eastAsia"/>
          <w:color w:val="000000" w:themeColor="text1"/>
          <w:szCs w:val="28"/>
        </w:rPr>
        <w:t>题活动、</w:t>
      </w:r>
      <w:r w:rsidRPr="000E46A5">
        <w:rPr>
          <w:rFonts w:ascii="宋体" w:hAnsi="宋体"/>
          <w:color w:val="000000" w:themeColor="text1"/>
          <w:szCs w:val="28"/>
        </w:rPr>
        <w:t>班团会、谈心谈话</w:t>
      </w:r>
      <w:r w:rsidRPr="000E46A5">
        <w:rPr>
          <w:rFonts w:ascii="宋体" w:hAnsi="宋体" w:hint="eastAsia"/>
          <w:color w:val="000000" w:themeColor="text1"/>
          <w:szCs w:val="28"/>
        </w:rPr>
        <w:t>、</w:t>
      </w:r>
      <w:r w:rsidRPr="000E46A5">
        <w:rPr>
          <w:rFonts w:ascii="宋体" w:hAnsi="宋体"/>
          <w:color w:val="000000" w:themeColor="text1"/>
          <w:szCs w:val="28"/>
        </w:rPr>
        <w:t>一对一（</w:t>
      </w:r>
      <w:r w:rsidRPr="000E46A5">
        <w:rPr>
          <w:rFonts w:ascii="宋体" w:hAnsi="宋体" w:hint="eastAsia"/>
          <w:color w:val="000000" w:themeColor="text1"/>
          <w:szCs w:val="28"/>
        </w:rPr>
        <w:t>多</w:t>
      </w:r>
      <w:r w:rsidRPr="000E46A5">
        <w:rPr>
          <w:rFonts w:ascii="宋体" w:hAnsi="宋体"/>
          <w:color w:val="000000" w:themeColor="text1"/>
          <w:szCs w:val="28"/>
        </w:rPr>
        <w:t>）</w:t>
      </w:r>
      <w:r w:rsidRPr="000E46A5">
        <w:rPr>
          <w:rFonts w:ascii="宋体" w:hAnsi="宋体" w:hint="eastAsia"/>
          <w:color w:val="000000" w:themeColor="text1"/>
          <w:szCs w:val="28"/>
        </w:rPr>
        <w:t>帮扶</w:t>
      </w:r>
      <w:r w:rsidRPr="000E46A5">
        <w:rPr>
          <w:rFonts w:ascii="宋体" w:hAnsi="宋体"/>
          <w:color w:val="000000" w:themeColor="text1"/>
          <w:szCs w:val="28"/>
        </w:rPr>
        <w:t>等方式</w:t>
      </w:r>
      <w:r w:rsidRPr="000E46A5">
        <w:rPr>
          <w:rFonts w:ascii="宋体" w:hAnsi="宋体" w:hint="eastAsia"/>
          <w:color w:val="000000" w:themeColor="text1"/>
          <w:szCs w:val="28"/>
        </w:rPr>
        <w:t>，对挂科、考研、论文、</w:t>
      </w:r>
      <w:r w:rsidRPr="000E46A5">
        <w:rPr>
          <w:rFonts w:ascii="宋体" w:hAnsi="宋体"/>
          <w:color w:val="000000" w:themeColor="text1"/>
          <w:szCs w:val="28"/>
        </w:rPr>
        <w:t>就业</w:t>
      </w:r>
      <w:r w:rsidRPr="000E46A5">
        <w:rPr>
          <w:rFonts w:ascii="宋体" w:hAnsi="宋体" w:hint="eastAsia"/>
          <w:color w:val="000000" w:themeColor="text1"/>
          <w:szCs w:val="28"/>
        </w:rPr>
        <w:t>等方面个性化辅导。针对</w:t>
      </w:r>
      <w:r w:rsidRPr="000E46A5">
        <w:rPr>
          <w:rFonts w:ascii="宋体" w:hAnsi="宋体"/>
          <w:color w:val="000000" w:themeColor="text1"/>
          <w:szCs w:val="28"/>
        </w:rPr>
        <w:t>不同</w:t>
      </w:r>
      <w:r w:rsidRPr="000E46A5">
        <w:rPr>
          <w:rFonts w:ascii="宋体" w:hAnsi="宋体" w:hint="eastAsia"/>
          <w:color w:val="000000" w:themeColor="text1"/>
          <w:szCs w:val="28"/>
        </w:rPr>
        <w:t>预警级别学生，参与定制课程重修计划，督促完成学业。针对毕业困难同学，鼓励参军、留级、休学等，寻找更好的发展途径。针对</w:t>
      </w:r>
      <w:r w:rsidRPr="000E46A5">
        <w:rPr>
          <w:rFonts w:ascii="宋体" w:hAnsi="宋体"/>
          <w:color w:val="000000" w:themeColor="text1"/>
          <w:szCs w:val="28"/>
        </w:rPr>
        <w:t>学习态度</w:t>
      </w:r>
      <w:r w:rsidRPr="000E46A5">
        <w:rPr>
          <w:rFonts w:ascii="宋体" w:hAnsi="宋体" w:hint="eastAsia"/>
          <w:color w:val="000000" w:themeColor="text1"/>
          <w:szCs w:val="28"/>
        </w:rPr>
        <w:t>恶劣预警学生，需</w:t>
      </w:r>
      <w:r w:rsidRPr="000E46A5">
        <w:rPr>
          <w:rFonts w:ascii="宋体" w:hAnsi="宋体"/>
          <w:color w:val="000000" w:themeColor="text1"/>
          <w:szCs w:val="28"/>
        </w:rPr>
        <w:t>加强家校</w:t>
      </w:r>
      <w:r w:rsidRPr="000E46A5">
        <w:rPr>
          <w:rFonts w:ascii="宋体" w:hAnsi="宋体" w:hint="eastAsia"/>
          <w:color w:val="000000" w:themeColor="text1"/>
          <w:szCs w:val="28"/>
        </w:rPr>
        <w:t>协同，果断</w:t>
      </w:r>
      <w:r w:rsidRPr="000E46A5">
        <w:rPr>
          <w:rFonts w:ascii="宋体" w:hAnsi="宋体"/>
          <w:color w:val="000000" w:themeColor="text1"/>
          <w:szCs w:val="28"/>
        </w:rPr>
        <w:t>采取</w:t>
      </w:r>
      <w:r w:rsidRPr="000E46A5">
        <w:rPr>
          <w:rFonts w:ascii="宋体" w:hAnsi="宋体" w:hint="eastAsia"/>
          <w:color w:val="000000" w:themeColor="text1"/>
          <w:szCs w:val="28"/>
        </w:rPr>
        <w:t>必要行政手段介入和转介措施。加强</w:t>
      </w:r>
      <w:r w:rsidRPr="000E46A5">
        <w:rPr>
          <w:rFonts w:ascii="宋体" w:hAnsi="宋体"/>
          <w:color w:val="000000" w:themeColor="text1"/>
          <w:szCs w:val="28"/>
        </w:rPr>
        <w:t>新生</w:t>
      </w:r>
      <w:r w:rsidRPr="000E46A5">
        <w:rPr>
          <w:rFonts w:ascii="宋体" w:hAnsi="宋体" w:hint="eastAsia"/>
          <w:color w:val="000000" w:themeColor="text1"/>
          <w:szCs w:val="28"/>
        </w:rPr>
        <w:t>入学教育</w:t>
      </w:r>
      <w:r w:rsidRPr="000E46A5">
        <w:rPr>
          <w:rFonts w:ascii="宋体" w:hAnsi="宋体"/>
          <w:color w:val="000000" w:themeColor="text1"/>
          <w:szCs w:val="28"/>
        </w:rPr>
        <w:t>，</w:t>
      </w:r>
      <w:r w:rsidRPr="000E46A5">
        <w:rPr>
          <w:rFonts w:ascii="宋体" w:hAnsi="宋体" w:hint="eastAsia"/>
          <w:color w:val="000000" w:themeColor="text1"/>
          <w:szCs w:val="28"/>
        </w:rPr>
        <w:t>加强适应性和警示教育，培养</w:t>
      </w:r>
      <w:r w:rsidRPr="000E46A5">
        <w:rPr>
          <w:rFonts w:ascii="宋体" w:hAnsi="宋体"/>
          <w:color w:val="000000" w:themeColor="text1"/>
          <w:szCs w:val="28"/>
        </w:rPr>
        <w:t>学习纪律</w:t>
      </w:r>
      <w:r w:rsidRPr="000E46A5">
        <w:rPr>
          <w:rFonts w:ascii="宋体" w:hAnsi="宋体" w:hint="eastAsia"/>
          <w:color w:val="000000" w:themeColor="text1"/>
          <w:szCs w:val="28"/>
        </w:rPr>
        <w:t>和</w:t>
      </w:r>
      <w:r w:rsidRPr="000E46A5">
        <w:rPr>
          <w:rFonts w:ascii="宋体" w:hAnsi="宋体"/>
          <w:color w:val="000000" w:themeColor="text1"/>
          <w:szCs w:val="28"/>
        </w:rPr>
        <w:t>习惯</w:t>
      </w:r>
      <w:r w:rsidRPr="000E46A5">
        <w:rPr>
          <w:rFonts w:ascii="宋体" w:hAnsi="宋体" w:hint="eastAsia"/>
          <w:color w:val="000000" w:themeColor="text1"/>
          <w:szCs w:val="28"/>
        </w:rPr>
        <w:t>，如创新</w:t>
      </w:r>
      <w:r w:rsidRPr="000E46A5">
        <w:rPr>
          <w:rFonts w:ascii="宋体" w:hAnsi="宋体"/>
          <w:color w:val="000000" w:themeColor="text1"/>
          <w:szCs w:val="28"/>
        </w:rPr>
        <w:t>学生培养方案，</w:t>
      </w:r>
      <w:r w:rsidRPr="000E46A5">
        <w:rPr>
          <w:rFonts w:ascii="宋体" w:hAnsi="宋体" w:hint="eastAsia"/>
          <w:color w:val="000000" w:themeColor="text1"/>
          <w:szCs w:val="28"/>
        </w:rPr>
        <w:t>取消</w:t>
      </w:r>
      <w:r w:rsidRPr="000E46A5">
        <w:rPr>
          <w:rFonts w:ascii="宋体" w:hAnsi="宋体"/>
          <w:color w:val="000000" w:themeColor="text1"/>
          <w:szCs w:val="28"/>
        </w:rPr>
        <w:t>大一</w:t>
      </w:r>
      <w:r w:rsidRPr="000E46A5">
        <w:rPr>
          <w:rFonts w:ascii="宋体" w:hAnsi="宋体" w:hint="eastAsia"/>
          <w:color w:val="000000" w:themeColor="text1"/>
          <w:szCs w:val="28"/>
        </w:rPr>
        <w:t>晚上</w:t>
      </w:r>
      <w:r w:rsidRPr="000E46A5">
        <w:rPr>
          <w:rFonts w:ascii="宋体" w:hAnsi="宋体"/>
          <w:color w:val="000000" w:themeColor="text1"/>
          <w:szCs w:val="28"/>
        </w:rPr>
        <w:t>课程安排，强化自习考勤。</w:t>
      </w:r>
      <w:r w:rsidRPr="000E46A5">
        <w:rPr>
          <w:rFonts w:ascii="宋体" w:hAnsi="宋体" w:hint="eastAsia"/>
          <w:color w:val="000000" w:themeColor="text1"/>
          <w:szCs w:val="28"/>
        </w:rPr>
        <w:t>提升学业规划层次</w:t>
      </w:r>
      <w:r w:rsidRPr="000E46A5">
        <w:rPr>
          <w:rFonts w:ascii="宋体" w:hAnsi="宋体"/>
          <w:color w:val="000000" w:themeColor="text1"/>
          <w:szCs w:val="28"/>
        </w:rPr>
        <w:t>，</w:t>
      </w:r>
      <w:r w:rsidRPr="000E46A5">
        <w:rPr>
          <w:rFonts w:ascii="宋体" w:hAnsi="宋体" w:hint="eastAsia"/>
          <w:color w:val="000000" w:themeColor="text1"/>
          <w:szCs w:val="28"/>
        </w:rPr>
        <w:t>重点</w:t>
      </w:r>
      <w:r w:rsidRPr="000E46A5">
        <w:rPr>
          <w:rFonts w:ascii="宋体" w:hAnsi="宋体"/>
          <w:color w:val="000000" w:themeColor="text1"/>
          <w:szCs w:val="28"/>
        </w:rPr>
        <w:t>剖析</w:t>
      </w:r>
      <w:r w:rsidRPr="000E46A5">
        <w:rPr>
          <w:rFonts w:ascii="宋体" w:hAnsi="宋体" w:hint="eastAsia"/>
          <w:color w:val="000000" w:themeColor="text1"/>
          <w:szCs w:val="28"/>
        </w:rPr>
        <w:t>各阶段专业</w:t>
      </w:r>
      <w:r w:rsidRPr="000E46A5">
        <w:rPr>
          <w:rFonts w:ascii="宋体" w:hAnsi="宋体"/>
          <w:color w:val="000000" w:themeColor="text1"/>
          <w:szCs w:val="28"/>
        </w:rPr>
        <w:t>学习</w:t>
      </w:r>
      <w:r w:rsidRPr="000E46A5">
        <w:rPr>
          <w:rFonts w:ascii="宋体" w:hAnsi="宋体" w:hint="eastAsia"/>
          <w:color w:val="000000" w:themeColor="text1"/>
          <w:szCs w:val="28"/>
        </w:rPr>
        <w:t>目标</w:t>
      </w:r>
      <w:r w:rsidRPr="000E46A5">
        <w:rPr>
          <w:rFonts w:ascii="宋体" w:hAnsi="宋体"/>
          <w:color w:val="000000" w:themeColor="text1"/>
          <w:szCs w:val="28"/>
        </w:rPr>
        <w:t>和个人特点</w:t>
      </w:r>
      <w:r w:rsidRPr="000E46A5">
        <w:rPr>
          <w:rFonts w:ascii="宋体" w:hAnsi="宋体" w:hint="eastAsia"/>
          <w:color w:val="000000" w:themeColor="text1"/>
          <w:szCs w:val="28"/>
        </w:rPr>
        <w:t>，培养</w:t>
      </w:r>
      <w:r w:rsidRPr="000E46A5">
        <w:rPr>
          <w:rFonts w:ascii="宋体" w:hAnsi="宋体"/>
          <w:color w:val="000000" w:themeColor="text1"/>
          <w:szCs w:val="28"/>
        </w:rPr>
        <w:t>自我学习</w:t>
      </w:r>
      <w:r w:rsidRPr="000E46A5">
        <w:rPr>
          <w:rFonts w:ascii="宋体" w:hAnsi="宋体" w:hint="eastAsia"/>
          <w:color w:val="000000" w:themeColor="text1"/>
          <w:szCs w:val="28"/>
        </w:rPr>
        <w:t>意识</w:t>
      </w:r>
      <w:r w:rsidRPr="000E46A5">
        <w:rPr>
          <w:rFonts w:ascii="宋体" w:hAnsi="宋体"/>
          <w:color w:val="000000" w:themeColor="text1"/>
          <w:szCs w:val="28"/>
        </w:rPr>
        <w:t>，增强自我管理能力</w:t>
      </w:r>
      <w:r w:rsidRPr="000E46A5">
        <w:rPr>
          <w:rFonts w:ascii="宋体" w:hAnsi="宋体" w:hint="eastAsia"/>
          <w:color w:val="000000" w:themeColor="text1"/>
          <w:szCs w:val="28"/>
        </w:rPr>
        <w:t>。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color w:val="000000" w:themeColor="text1"/>
          <w:szCs w:val="28"/>
        </w:rPr>
      </w:pPr>
      <w:r w:rsidRPr="000E46A5">
        <w:rPr>
          <w:rFonts w:ascii="宋体" w:hAnsi="宋体" w:hint="eastAsia"/>
          <w:b/>
          <w:color w:val="000000" w:themeColor="text1"/>
          <w:szCs w:val="28"/>
        </w:rPr>
        <w:t>（五）做好政策</w:t>
      </w:r>
      <w:r w:rsidRPr="000E46A5">
        <w:rPr>
          <w:rFonts w:ascii="宋体" w:hAnsi="宋体"/>
          <w:b/>
          <w:color w:val="000000" w:themeColor="text1"/>
          <w:szCs w:val="28"/>
        </w:rPr>
        <w:t>宣传</w:t>
      </w:r>
      <w:r w:rsidRPr="000E46A5">
        <w:rPr>
          <w:rFonts w:ascii="宋体" w:hAnsi="宋体" w:hint="eastAsia"/>
          <w:b/>
          <w:color w:val="000000" w:themeColor="text1"/>
          <w:szCs w:val="28"/>
        </w:rPr>
        <w:t>、</w:t>
      </w:r>
      <w:r w:rsidRPr="000E46A5">
        <w:rPr>
          <w:rFonts w:ascii="宋体" w:hAnsi="宋体"/>
          <w:b/>
          <w:color w:val="000000" w:themeColor="text1"/>
          <w:szCs w:val="28"/>
        </w:rPr>
        <w:t>典型案例</w:t>
      </w:r>
      <w:r w:rsidRPr="000E46A5">
        <w:rPr>
          <w:rFonts w:ascii="宋体" w:hAnsi="宋体" w:hint="eastAsia"/>
          <w:b/>
          <w:color w:val="000000" w:themeColor="text1"/>
          <w:szCs w:val="28"/>
        </w:rPr>
        <w:t>推广和</w:t>
      </w:r>
      <w:r w:rsidRPr="000E46A5">
        <w:rPr>
          <w:rFonts w:ascii="宋体" w:hAnsi="宋体"/>
          <w:b/>
          <w:color w:val="000000" w:themeColor="text1"/>
          <w:szCs w:val="28"/>
        </w:rPr>
        <w:t>学院</w:t>
      </w:r>
      <w:r w:rsidRPr="000E46A5">
        <w:rPr>
          <w:rFonts w:ascii="宋体" w:hAnsi="宋体" w:hint="eastAsia"/>
          <w:b/>
          <w:color w:val="000000" w:themeColor="text1"/>
          <w:szCs w:val="28"/>
        </w:rPr>
        <w:t>品牌培育。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eastAsiaTheme="minorEastAsia" w:hAnsi="宋体"/>
          <w:color w:val="000000" w:themeColor="text1"/>
          <w:szCs w:val="28"/>
        </w:rPr>
      </w:pPr>
      <w:r w:rsidRPr="000E46A5">
        <w:rPr>
          <w:rFonts w:ascii="宋体" w:hAnsi="宋体" w:hint="eastAsia"/>
          <w:color w:val="000000" w:themeColor="text1"/>
          <w:szCs w:val="28"/>
        </w:rPr>
        <w:t>提升制度</w:t>
      </w:r>
      <w:r w:rsidRPr="000E46A5">
        <w:rPr>
          <w:rFonts w:ascii="宋体" w:hAnsi="宋体"/>
          <w:color w:val="000000" w:themeColor="text1"/>
          <w:szCs w:val="28"/>
        </w:rPr>
        <w:t>育人质量，做好学生</w:t>
      </w:r>
      <w:r w:rsidRPr="000E46A5">
        <w:rPr>
          <w:rFonts w:ascii="宋体" w:hAnsi="宋体" w:hint="eastAsia"/>
          <w:color w:val="000000" w:themeColor="text1"/>
          <w:szCs w:val="28"/>
        </w:rPr>
        <w:t>事务</w:t>
      </w:r>
      <w:r w:rsidRPr="000E46A5">
        <w:rPr>
          <w:rFonts w:ascii="宋体" w:hAnsi="宋体"/>
          <w:color w:val="000000" w:themeColor="text1"/>
          <w:szCs w:val="28"/>
        </w:rPr>
        <w:t>相关政策</w:t>
      </w:r>
      <w:r w:rsidRPr="000E46A5">
        <w:rPr>
          <w:rFonts w:ascii="宋体" w:hAnsi="宋体" w:hint="eastAsia"/>
          <w:color w:val="000000" w:themeColor="text1"/>
          <w:szCs w:val="28"/>
        </w:rPr>
        <w:t>宣传。如</w:t>
      </w:r>
      <w:r w:rsidRPr="000E46A5">
        <w:rPr>
          <w:rFonts w:ascii="宋体" w:hAnsi="宋体"/>
          <w:color w:val="000000" w:themeColor="text1"/>
          <w:szCs w:val="28"/>
        </w:rPr>
        <w:t>教学管理、学生管理、生活服务</w:t>
      </w:r>
      <w:r w:rsidRPr="000E46A5">
        <w:rPr>
          <w:rFonts w:ascii="宋体" w:hAnsi="宋体" w:hint="eastAsia"/>
          <w:color w:val="000000" w:themeColor="text1"/>
          <w:szCs w:val="28"/>
        </w:rPr>
        <w:t>、权益</w:t>
      </w:r>
      <w:r w:rsidRPr="000E46A5">
        <w:rPr>
          <w:rFonts w:ascii="宋体" w:hAnsi="宋体"/>
          <w:color w:val="000000" w:themeColor="text1"/>
          <w:szCs w:val="28"/>
        </w:rPr>
        <w:t>申诉、出国推免、网络</w:t>
      </w:r>
      <w:r w:rsidRPr="000E46A5">
        <w:rPr>
          <w:rFonts w:ascii="宋体" w:hAnsi="宋体" w:hint="eastAsia"/>
          <w:color w:val="000000" w:themeColor="text1"/>
          <w:szCs w:val="28"/>
        </w:rPr>
        <w:t>服务</w:t>
      </w:r>
      <w:r w:rsidRPr="000E46A5">
        <w:rPr>
          <w:rFonts w:ascii="宋体" w:hAnsi="宋体"/>
          <w:color w:val="000000" w:themeColor="text1"/>
          <w:szCs w:val="28"/>
        </w:rPr>
        <w:t>、评优评先</w:t>
      </w:r>
      <w:r w:rsidRPr="000E46A5">
        <w:rPr>
          <w:rFonts w:ascii="宋体" w:hAnsi="宋体" w:hint="eastAsia"/>
          <w:color w:val="000000" w:themeColor="text1"/>
          <w:szCs w:val="28"/>
        </w:rPr>
        <w:t>、创新创业等方面</w:t>
      </w:r>
      <w:r w:rsidRPr="000E46A5">
        <w:rPr>
          <w:rFonts w:ascii="宋体" w:hAnsi="宋体"/>
          <w:color w:val="000000" w:themeColor="text1"/>
          <w:szCs w:val="28"/>
        </w:rPr>
        <w:t>，</w:t>
      </w:r>
      <w:r w:rsidRPr="000E46A5">
        <w:rPr>
          <w:rFonts w:ascii="宋体" w:hAnsi="宋体" w:hint="eastAsia"/>
          <w:color w:val="000000" w:themeColor="text1"/>
          <w:szCs w:val="28"/>
        </w:rPr>
        <w:t>各部门</w:t>
      </w:r>
      <w:r w:rsidRPr="000E46A5">
        <w:rPr>
          <w:rFonts w:ascii="宋体" w:hAnsi="宋体"/>
          <w:color w:val="000000" w:themeColor="text1"/>
          <w:szCs w:val="28"/>
        </w:rPr>
        <w:t>联动做好专题策划</w:t>
      </w:r>
      <w:r w:rsidRPr="000E46A5">
        <w:rPr>
          <w:rFonts w:ascii="宋体" w:hAnsi="宋体" w:hint="eastAsia"/>
          <w:color w:val="000000" w:themeColor="text1"/>
          <w:szCs w:val="28"/>
        </w:rPr>
        <w:t>、课程</w:t>
      </w:r>
      <w:r w:rsidRPr="000E46A5">
        <w:rPr>
          <w:rFonts w:ascii="宋体" w:hAnsi="宋体"/>
          <w:color w:val="000000" w:themeColor="text1"/>
          <w:szCs w:val="28"/>
        </w:rPr>
        <w:t>建设和主题宣讲。</w:t>
      </w:r>
      <w:r w:rsidRPr="000E46A5">
        <w:rPr>
          <w:rFonts w:ascii="宋体" w:hAnsi="宋体" w:hint="eastAsia"/>
          <w:color w:val="000000" w:themeColor="text1"/>
          <w:szCs w:val="28"/>
        </w:rPr>
        <w:t>提升</w:t>
      </w:r>
      <w:r w:rsidRPr="000E46A5">
        <w:rPr>
          <w:rFonts w:ascii="宋体" w:hAnsi="宋体"/>
          <w:color w:val="000000" w:themeColor="text1"/>
          <w:szCs w:val="28"/>
        </w:rPr>
        <w:t>网络思政育人水平，</w:t>
      </w:r>
      <w:r w:rsidRPr="000E46A5">
        <w:rPr>
          <w:rFonts w:ascii="宋体" w:hAnsi="宋体" w:hint="eastAsia"/>
          <w:color w:val="000000" w:themeColor="text1"/>
          <w:szCs w:val="28"/>
        </w:rPr>
        <w:t>积极</w:t>
      </w:r>
      <w:r w:rsidRPr="000E46A5">
        <w:rPr>
          <w:rFonts w:ascii="宋体" w:hAnsi="宋体"/>
          <w:color w:val="000000" w:themeColor="text1"/>
          <w:szCs w:val="28"/>
        </w:rPr>
        <w:t>构建新媒体矩阵，促进网络教育载体的生态化、主体圈层化。</w:t>
      </w:r>
      <w:r w:rsidRPr="000E46A5">
        <w:rPr>
          <w:rFonts w:ascii="宋体" w:hAnsi="宋体" w:hint="eastAsia"/>
          <w:color w:val="000000" w:themeColor="text1"/>
          <w:szCs w:val="28"/>
        </w:rPr>
        <w:t>学院应</w:t>
      </w:r>
      <w:r w:rsidRPr="000E46A5">
        <w:rPr>
          <w:rFonts w:ascii="宋体" w:hAnsi="宋体"/>
          <w:color w:val="000000" w:themeColor="text1"/>
          <w:szCs w:val="28"/>
        </w:rPr>
        <w:t>积极发挥优秀教师</w:t>
      </w:r>
      <w:r w:rsidRPr="000E46A5">
        <w:rPr>
          <w:rFonts w:ascii="宋体" w:hAnsi="宋体" w:hint="eastAsia"/>
          <w:color w:val="000000" w:themeColor="text1"/>
          <w:szCs w:val="28"/>
        </w:rPr>
        <w:t>、</w:t>
      </w:r>
      <w:r w:rsidRPr="000E46A5">
        <w:rPr>
          <w:rFonts w:ascii="宋体" w:hAnsi="宋体"/>
          <w:color w:val="000000" w:themeColor="text1"/>
          <w:szCs w:val="28"/>
        </w:rPr>
        <w:t>优秀学生</w:t>
      </w:r>
      <w:r w:rsidRPr="000E46A5">
        <w:rPr>
          <w:rFonts w:ascii="宋体" w:hAnsi="宋体" w:hint="eastAsia"/>
          <w:color w:val="000000" w:themeColor="text1"/>
          <w:szCs w:val="28"/>
        </w:rPr>
        <w:t>的示范</w:t>
      </w:r>
      <w:r w:rsidRPr="000E46A5">
        <w:rPr>
          <w:rFonts w:ascii="宋体" w:hAnsi="宋体"/>
          <w:color w:val="000000" w:themeColor="text1"/>
          <w:szCs w:val="28"/>
        </w:rPr>
        <w:t>引领作用，</w:t>
      </w:r>
      <w:r w:rsidRPr="000E46A5">
        <w:rPr>
          <w:rFonts w:ascii="宋体" w:hAnsi="宋体" w:hint="eastAsia"/>
          <w:color w:val="000000" w:themeColor="text1"/>
          <w:szCs w:val="28"/>
        </w:rPr>
        <w:t>加强</w:t>
      </w:r>
      <w:r w:rsidRPr="000E46A5">
        <w:rPr>
          <w:rFonts w:ascii="宋体" w:hAnsi="宋体"/>
          <w:color w:val="000000" w:themeColor="text1"/>
          <w:szCs w:val="28"/>
        </w:rPr>
        <w:t>学生党员、学生骨干</w:t>
      </w:r>
      <w:r w:rsidRPr="000E46A5">
        <w:rPr>
          <w:rFonts w:ascii="宋体" w:hAnsi="宋体" w:hint="eastAsia"/>
          <w:color w:val="000000" w:themeColor="text1"/>
          <w:szCs w:val="28"/>
        </w:rPr>
        <w:t>“传</w:t>
      </w:r>
      <w:r w:rsidRPr="000E46A5">
        <w:rPr>
          <w:rFonts w:ascii="宋体" w:hAnsi="宋体"/>
          <w:color w:val="000000" w:themeColor="text1"/>
          <w:szCs w:val="28"/>
        </w:rPr>
        <w:t>帮带”</w:t>
      </w:r>
      <w:r w:rsidRPr="000E46A5">
        <w:rPr>
          <w:rFonts w:ascii="宋体" w:hAnsi="宋体" w:hint="eastAsia"/>
          <w:color w:val="000000" w:themeColor="text1"/>
          <w:szCs w:val="28"/>
        </w:rPr>
        <w:t>功能辐射</w:t>
      </w:r>
      <w:r w:rsidRPr="000E46A5">
        <w:rPr>
          <w:rFonts w:ascii="宋体" w:hAnsi="宋体"/>
          <w:color w:val="000000" w:themeColor="text1"/>
          <w:szCs w:val="28"/>
        </w:rPr>
        <w:t>，</w:t>
      </w:r>
      <w:r w:rsidRPr="000E46A5">
        <w:rPr>
          <w:rFonts w:ascii="宋体" w:hAnsi="宋体" w:hint="eastAsia"/>
          <w:color w:val="000000" w:themeColor="text1"/>
          <w:szCs w:val="28"/>
        </w:rPr>
        <w:t>推进</w:t>
      </w:r>
      <w:r w:rsidRPr="000E46A5">
        <w:rPr>
          <w:rFonts w:ascii="宋体" w:hAnsi="宋体"/>
          <w:color w:val="000000" w:themeColor="text1"/>
          <w:szCs w:val="28"/>
        </w:rPr>
        <w:t>学业发展</w:t>
      </w:r>
      <w:r w:rsidRPr="000E46A5">
        <w:rPr>
          <w:rFonts w:ascii="宋体" w:hAnsi="宋体" w:hint="eastAsia"/>
          <w:color w:val="000000" w:themeColor="text1"/>
          <w:szCs w:val="28"/>
        </w:rPr>
        <w:t>、</w:t>
      </w:r>
      <w:r w:rsidRPr="000E46A5">
        <w:rPr>
          <w:rFonts w:ascii="宋体" w:hAnsi="宋体"/>
          <w:color w:val="000000" w:themeColor="text1"/>
          <w:szCs w:val="28"/>
        </w:rPr>
        <w:t>生活交往、学术探索</w:t>
      </w:r>
      <w:r w:rsidRPr="000E46A5">
        <w:rPr>
          <w:rFonts w:ascii="宋体" w:hAnsi="宋体" w:hint="eastAsia"/>
          <w:color w:val="000000" w:themeColor="text1"/>
          <w:szCs w:val="28"/>
        </w:rPr>
        <w:t>共同体</w:t>
      </w:r>
      <w:r w:rsidRPr="000E46A5">
        <w:rPr>
          <w:rFonts w:ascii="宋体" w:hAnsi="宋体"/>
          <w:color w:val="000000" w:themeColor="text1"/>
          <w:szCs w:val="28"/>
        </w:rPr>
        <w:t>建设</w:t>
      </w:r>
      <w:r w:rsidRPr="000E46A5">
        <w:rPr>
          <w:rFonts w:ascii="宋体" w:hAnsi="宋体" w:hint="eastAsia"/>
          <w:color w:val="000000" w:themeColor="text1"/>
          <w:szCs w:val="28"/>
        </w:rPr>
        <w:t>。加强个案研究，探寻学业预警过程的进步典型、帮扶典型，总结</w:t>
      </w:r>
      <w:r w:rsidRPr="000E46A5">
        <w:rPr>
          <w:rFonts w:ascii="宋体" w:hAnsi="宋体"/>
          <w:color w:val="000000" w:themeColor="text1"/>
          <w:szCs w:val="28"/>
        </w:rPr>
        <w:t>并</w:t>
      </w:r>
      <w:r w:rsidRPr="000E46A5">
        <w:rPr>
          <w:rFonts w:ascii="宋体" w:hAnsi="宋体" w:hint="eastAsia"/>
          <w:color w:val="000000" w:themeColor="text1"/>
          <w:szCs w:val="28"/>
        </w:rPr>
        <w:t>推广学业预警典型案例，提升</w:t>
      </w:r>
      <w:r w:rsidRPr="000E46A5">
        <w:rPr>
          <w:rFonts w:ascii="宋体" w:hAnsi="宋体"/>
          <w:color w:val="000000" w:themeColor="text1"/>
          <w:szCs w:val="28"/>
        </w:rPr>
        <w:t>学院</w:t>
      </w:r>
      <w:r w:rsidRPr="000E46A5">
        <w:rPr>
          <w:rFonts w:ascii="宋体" w:hAnsi="宋体" w:hint="eastAsia"/>
          <w:color w:val="000000" w:themeColor="text1"/>
          <w:szCs w:val="28"/>
        </w:rPr>
        <w:t>学业品牌质量</w:t>
      </w:r>
      <w:r w:rsidRPr="000E46A5">
        <w:rPr>
          <w:rFonts w:ascii="宋体" w:hAnsi="宋体"/>
          <w:color w:val="000000" w:themeColor="text1"/>
          <w:szCs w:val="28"/>
        </w:rPr>
        <w:t>，</w:t>
      </w:r>
      <w:r w:rsidRPr="000E46A5">
        <w:rPr>
          <w:rFonts w:ascii="宋体" w:hAnsi="宋体" w:hint="eastAsia"/>
          <w:color w:val="000000" w:themeColor="text1"/>
          <w:szCs w:val="28"/>
        </w:rPr>
        <w:t>积极建设</w:t>
      </w:r>
      <w:r w:rsidRPr="000E46A5">
        <w:rPr>
          <w:rFonts w:ascii="宋体" w:hAnsi="宋体"/>
          <w:color w:val="000000" w:themeColor="text1"/>
          <w:szCs w:val="28"/>
        </w:rPr>
        <w:t>学校</w:t>
      </w:r>
      <w:r w:rsidRPr="000E46A5">
        <w:rPr>
          <w:rFonts w:ascii="宋体" w:hAnsi="宋体" w:hint="eastAsia"/>
          <w:color w:val="000000" w:themeColor="text1"/>
          <w:szCs w:val="28"/>
        </w:rPr>
        <w:t>学业精品项目</w:t>
      </w:r>
      <w:r w:rsidRPr="000E46A5">
        <w:rPr>
          <w:rFonts w:ascii="宋体" w:hAnsi="宋体"/>
          <w:color w:val="000000" w:themeColor="text1"/>
          <w:szCs w:val="28"/>
        </w:rPr>
        <w:t>。</w:t>
      </w:r>
    </w:p>
    <w:p w:rsidR="007240A1" w:rsidRPr="000E46A5" w:rsidRDefault="007240A1">
      <w:pPr>
        <w:widowControl/>
        <w:spacing w:line="360" w:lineRule="auto"/>
        <w:ind w:firstLine="4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7240A1" w:rsidRPr="000E46A5" w:rsidRDefault="007240A1">
      <w:pPr>
        <w:widowControl/>
        <w:spacing w:line="360" w:lineRule="auto"/>
        <w:ind w:firstLine="420"/>
        <w:jc w:val="left"/>
        <w:rPr>
          <w:rFonts w:ascii="宋体" w:hAnsi="宋体"/>
          <w:b/>
          <w:bCs/>
          <w:color w:val="000000" w:themeColor="text1"/>
          <w:sz w:val="24"/>
          <w:szCs w:val="21"/>
        </w:rPr>
      </w:pPr>
    </w:p>
    <w:p w:rsidR="008D7A52" w:rsidRPr="000E46A5" w:rsidRDefault="008D7A52">
      <w:pPr>
        <w:widowControl/>
        <w:spacing w:line="360" w:lineRule="auto"/>
        <w:ind w:firstLine="420"/>
        <w:jc w:val="left"/>
        <w:rPr>
          <w:rFonts w:ascii="宋体" w:hAnsi="宋体"/>
          <w:b/>
          <w:bCs/>
          <w:color w:val="000000" w:themeColor="text1"/>
          <w:sz w:val="24"/>
          <w:szCs w:val="21"/>
        </w:rPr>
      </w:pPr>
    </w:p>
    <w:p w:rsidR="007240A1" w:rsidRPr="000E46A5" w:rsidRDefault="00990B9E">
      <w:pPr>
        <w:widowControl/>
        <w:jc w:val="left"/>
        <w:rPr>
          <w:rFonts w:ascii="宋体" w:hAnsi="宋体"/>
          <w:b/>
          <w:bCs/>
          <w:color w:val="000000" w:themeColor="text1"/>
          <w:sz w:val="24"/>
          <w:szCs w:val="21"/>
        </w:rPr>
      </w:pPr>
      <w:r w:rsidRPr="000E46A5">
        <w:rPr>
          <w:rFonts w:ascii="宋体" w:hAnsi="宋体"/>
          <w:b/>
          <w:bCs/>
          <w:color w:val="000000" w:themeColor="text1"/>
          <w:sz w:val="24"/>
          <w:szCs w:val="21"/>
        </w:rPr>
        <w:br w:type="page"/>
      </w:r>
    </w:p>
    <w:sdt>
      <w:sdtPr>
        <w:rPr>
          <w:rFonts w:ascii="Calibri" w:eastAsia="宋体" w:hAnsi="Calibri" w:cs="Times New Roman"/>
          <w:color w:val="auto"/>
          <w:kern w:val="2"/>
          <w:sz w:val="21"/>
          <w:szCs w:val="22"/>
          <w:lang w:val="zh-CN"/>
        </w:rPr>
        <w:id w:val="-11996175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240A1" w:rsidRPr="000E46A5" w:rsidRDefault="00990B9E">
          <w:pPr>
            <w:pStyle w:val="TOC1"/>
          </w:pPr>
          <w:r w:rsidRPr="000E46A5">
            <w:rPr>
              <w:lang w:val="zh-CN"/>
            </w:rPr>
            <w:t>目录</w:t>
          </w:r>
        </w:p>
        <w:p w:rsidR="00E351A7" w:rsidRDefault="00990B9E">
          <w:pPr>
            <w:pStyle w:val="1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r w:rsidRPr="000E46A5">
            <w:rPr>
              <w:b/>
              <w:bCs/>
              <w:lang w:val="zh-CN"/>
            </w:rPr>
            <w:fldChar w:fldCharType="begin"/>
          </w:r>
          <w:r w:rsidRPr="000E46A5">
            <w:rPr>
              <w:b/>
              <w:bCs/>
              <w:lang w:val="zh-CN"/>
            </w:rPr>
            <w:instrText xml:space="preserve"> TOC \o "1-3" \h \z \u </w:instrText>
          </w:r>
          <w:r w:rsidRPr="000E46A5">
            <w:rPr>
              <w:b/>
              <w:bCs/>
              <w:lang w:val="zh-CN"/>
            </w:rPr>
            <w:fldChar w:fldCharType="separate"/>
          </w:r>
          <w:hyperlink w:anchor="_Toc8138248" w:history="1">
            <w:r w:rsidR="00E351A7" w:rsidRPr="00E47220">
              <w:rPr>
                <w:rStyle w:val="af3"/>
                <w:noProof/>
              </w:rPr>
              <w:t>一、前言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_Toc8138248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1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2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138249" w:history="1">
            <w:r w:rsidR="00E351A7" w:rsidRPr="00E47220">
              <w:rPr>
                <w:rStyle w:val="af3"/>
                <w:noProof/>
              </w:rPr>
              <w:t>（一）相关理论基础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_Toc8138249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1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8138250" w:history="1">
            <w:r w:rsidR="00E351A7" w:rsidRPr="00E47220">
              <w:rPr>
                <w:rStyle w:val="af3"/>
                <w:noProof/>
              </w:rPr>
              <w:t>1</w:t>
            </w:r>
            <w:r w:rsidR="00E351A7" w:rsidRPr="00E47220">
              <w:rPr>
                <w:rStyle w:val="af3"/>
                <w:noProof/>
              </w:rPr>
              <w:t>、学业困难学生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_Toc8138250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1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8138251" w:history="1">
            <w:r w:rsidR="00E351A7" w:rsidRPr="00E47220">
              <w:rPr>
                <w:rStyle w:val="af3"/>
                <w:noProof/>
              </w:rPr>
              <w:t>2</w:t>
            </w:r>
            <w:r w:rsidR="00E351A7" w:rsidRPr="00E47220">
              <w:rPr>
                <w:rStyle w:val="af3"/>
                <w:noProof/>
              </w:rPr>
              <w:t>、学业预警机制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_Toc8138251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1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8138252" w:history="1">
            <w:r w:rsidR="00E351A7" w:rsidRPr="00E47220">
              <w:rPr>
                <w:rStyle w:val="af3"/>
                <w:noProof/>
              </w:rPr>
              <w:t>3</w:t>
            </w:r>
            <w:r w:rsidR="00E351A7" w:rsidRPr="00E47220">
              <w:rPr>
                <w:rStyle w:val="af3"/>
                <w:noProof/>
              </w:rPr>
              <w:t>、过程性评价理论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_Toc8138252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1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8138253" w:history="1">
            <w:r w:rsidR="00E351A7" w:rsidRPr="00E47220">
              <w:rPr>
                <w:rStyle w:val="af3"/>
                <w:noProof/>
              </w:rPr>
              <w:t>4</w:t>
            </w:r>
            <w:r w:rsidR="00E351A7" w:rsidRPr="00E47220">
              <w:rPr>
                <w:rStyle w:val="af3"/>
                <w:noProof/>
              </w:rPr>
              <w:t>、人本主义教育理念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_Toc8138253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1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8138254" w:history="1">
            <w:r w:rsidR="00E351A7" w:rsidRPr="00E47220">
              <w:rPr>
                <w:rStyle w:val="af3"/>
                <w:noProof/>
              </w:rPr>
              <w:t>5</w:t>
            </w:r>
            <w:r w:rsidR="00E351A7" w:rsidRPr="00E47220">
              <w:rPr>
                <w:rStyle w:val="af3"/>
                <w:noProof/>
              </w:rPr>
              <w:t>、学业预警与精准帮扶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_Toc8138254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2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2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138255" w:history="1">
            <w:r w:rsidR="00E351A7" w:rsidRPr="00E47220">
              <w:rPr>
                <w:rStyle w:val="af3"/>
                <w:noProof/>
              </w:rPr>
              <w:t>（二）学业预警分析报告形成及发展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_Toc8138255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2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2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138256" w:history="1">
            <w:r w:rsidR="00E351A7" w:rsidRPr="00E47220">
              <w:rPr>
                <w:rStyle w:val="af3"/>
                <w:noProof/>
              </w:rPr>
              <w:t>（三）学情分析报告相关内容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_Toc8138256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3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8138257" w:history="1">
            <w:r w:rsidR="00E351A7" w:rsidRPr="00E47220">
              <w:rPr>
                <w:rStyle w:val="af3"/>
                <w:noProof/>
              </w:rPr>
              <w:t>1</w:t>
            </w:r>
            <w:r w:rsidR="00E351A7" w:rsidRPr="00E47220">
              <w:rPr>
                <w:rStyle w:val="af3"/>
                <w:noProof/>
              </w:rPr>
              <w:t>、名词释义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_Toc8138257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3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8138258" w:history="1">
            <w:r w:rsidR="00E351A7" w:rsidRPr="00E47220">
              <w:rPr>
                <w:rStyle w:val="af3"/>
                <w:noProof/>
              </w:rPr>
              <w:t>2</w:t>
            </w:r>
            <w:r w:rsidR="00E351A7" w:rsidRPr="00E47220">
              <w:rPr>
                <w:rStyle w:val="af3"/>
                <w:noProof/>
              </w:rPr>
              <w:t>、数据来源及修正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_Toc8138258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3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8138259" w:history="1">
            <w:r w:rsidR="00E351A7" w:rsidRPr="00E47220">
              <w:rPr>
                <w:rStyle w:val="af3"/>
                <w:rFonts w:ascii="宋体" w:hAnsi="宋体"/>
                <w:noProof/>
              </w:rPr>
              <w:t>3、预警报告关注重点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_Toc8138259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3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8138260" w:history="1">
            <w:r w:rsidR="00E351A7" w:rsidRPr="00E47220">
              <w:rPr>
                <w:rStyle w:val="af3"/>
                <w:rFonts w:ascii="宋体" w:hAnsi="宋体"/>
                <w:noProof/>
              </w:rPr>
              <w:t>4、学业预警指数构建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_Toc8138260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3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8138261" w:history="1">
            <w:r w:rsidR="00E351A7" w:rsidRPr="00E47220">
              <w:rPr>
                <w:rStyle w:val="af3"/>
                <w:rFonts w:ascii="宋体" w:hAnsi="宋体"/>
                <w:noProof/>
              </w:rPr>
              <w:t>5、学业发展相关工作进展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_Toc8138261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4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1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138262" w:history="1">
            <w:r w:rsidR="00E351A7" w:rsidRPr="00E47220">
              <w:rPr>
                <w:rStyle w:val="af3"/>
                <w:noProof/>
              </w:rPr>
              <w:t>二、预警发展趋势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_Toc8138262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5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8138263" w:history="1">
            <w:r w:rsidR="00E351A7" w:rsidRPr="00E47220">
              <w:rPr>
                <w:rStyle w:val="af3"/>
                <w:rFonts w:ascii="宋体" w:hAnsi="宋体"/>
                <w:noProof/>
              </w:rPr>
              <w:t>1、预警人数趋势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_Toc8138263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5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8138264" w:history="1">
            <w:r w:rsidR="00E351A7" w:rsidRPr="00E47220">
              <w:rPr>
                <w:rStyle w:val="af3"/>
                <w:rFonts w:ascii="宋体" w:hAnsi="宋体"/>
                <w:noProof/>
              </w:rPr>
              <w:t>2、预警学生不及格门次趋势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_Toc8138264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5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8138265" w:history="1">
            <w:r w:rsidR="00E351A7" w:rsidRPr="00E47220">
              <w:rPr>
                <w:rStyle w:val="af3"/>
                <w:rFonts w:ascii="宋体" w:hAnsi="宋体"/>
                <w:noProof/>
              </w:rPr>
              <w:t>3、预警学生人均不及格门次趋势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_Toc8138265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5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8138266" w:history="1">
            <w:r w:rsidR="00E351A7" w:rsidRPr="00E47220">
              <w:rPr>
                <w:rStyle w:val="af3"/>
                <w:rFonts w:ascii="宋体" w:hAnsi="宋体"/>
                <w:noProof/>
              </w:rPr>
              <w:t>4、预警学生男女比例趋势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_Toc8138266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6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8138267" w:history="1">
            <w:r w:rsidR="00E351A7" w:rsidRPr="00E47220">
              <w:rPr>
                <w:rStyle w:val="af3"/>
                <w:rFonts w:ascii="宋体" w:hAnsi="宋体"/>
                <w:noProof/>
              </w:rPr>
              <w:t>5、预警学生不及格课程情况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_Toc8138267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6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8138268" w:history="1">
            <w:r w:rsidR="00E351A7" w:rsidRPr="00E47220">
              <w:rPr>
                <w:rStyle w:val="af3"/>
                <w:rFonts w:ascii="宋体" w:hAnsi="宋体"/>
                <w:noProof/>
              </w:rPr>
              <w:t>6、预警学生预警类别趋势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_Toc8138268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7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1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138269" w:history="1">
            <w:r w:rsidR="00E351A7" w:rsidRPr="00E47220">
              <w:rPr>
                <w:rStyle w:val="af3"/>
                <w:noProof/>
              </w:rPr>
              <w:t>三、本期预警相关数据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_Toc8138269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8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8138270" w:history="1">
            <w:r w:rsidR="00E351A7" w:rsidRPr="00E47220">
              <w:rPr>
                <w:rStyle w:val="af3"/>
                <w:rFonts w:ascii="宋体" w:hAnsi="宋体"/>
                <w:noProof/>
              </w:rPr>
              <w:t>1、学院分布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_Toc8138270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8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8138271" w:history="1">
            <w:r w:rsidR="00E351A7" w:rsidRPr="00E47220">
              <w:rPr>
                <w:rStyle w:val="af3"/>
                <w:rFonts w:ascii="宋体" w:hAnsi="宋体"/>
                <w:noProof/>
              </w:rPr>
              <w:t>2、年级分布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_Toc8138271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9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8138272" w:history="1">
            <w:r w:rsidR="00E351A7" w:rsidRPr="00E47220">
              <w:rPr>
                <w:rStyle w:val="af3"/>
                <w:rFonts w:ascii="宋体" w:hAnsi="宋体"/>
                <w:noProof/>
              </w:rPr>
              <w:t>3、民族分布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_Toc8138272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9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8138273" w:history="1">
            <w:r w:rsidR="00E351A7" w:rsidRPr="00E47220">
              <w:rPr>
                <w:rStyle w:val="af3"/>
                <w:rFonts w:ascii="宋体" w:hAnsi="宋体"/>
                <w:noProof/>
              </w:rPr>
              <w:t>4、地区分布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_Toc8138273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9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8138274" w:history="1">
            <w:r w:rsidR="00E351A7" w:rsidRPr="00E47220">
              <w:rPr>
                <w:rStyle w:val="af3"/>
                <w:rFonts w:ascii="宋体" w:hAnsi="宋体"/>
                <w:noProof/>
              </w:rPr>
              <w:t>5、学籍情况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_Toc8138274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9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8138275" w:history="1">
            <w:r w:rsidR="00E351A7" w:rsidRPr="00E47220">
              <w:rPr>
                <w:rStyle w:val="af3"/>
                <w:rFonts w:ascii="宋体" w:hAnsi="宋体"/>
                <w:noProof/>
              </w:rPr>
              <w:t>6、挂科情况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_Toc8138275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10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8138276" w:history="1">
            <w:r w:rsidR="00E351A7" w:rsidRPr="00E47220">
              <w:rPr>
                <w:rStyle w:val="af3"/>
                <w:rFonts w:ascii="宋体" w:hAnsi="宋体"/>
                <w:noProof/>
              </w:rPr>
              <w:t>7、学业预警研判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_Toc8138276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10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1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138277" w:history="1">
            <w:r w:rsidR="00E351A7" w:rsidRPr="00E47220">
              <w:rPr>
                <w:rStyle w:val="af3"/>
                <w:noProof/>
              </w:rPr>
              <w:t>四、学业发展中心相关工作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_Toc8138277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11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8138278" w:history="1">
            <w:r w:rsidR="00E351A7" w:rsidRPr="00E47220">
              <w:rPr>
                <w:rStyle w:val="af3"/>
                <w:rFonts w:ascii="宋体" w:hAnsi="宋体"/>
                <w:noProof/>
              </w:rPr>
              <w:t>1、辅导课程开设情况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_Toc8138278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11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8138279" w:history="1">
            <w:r w:rsidR="00E351A7" w:rsidRPr="00E47220">
              <w:rPr>
                <w:rStyle w:val="af3"/>
                <w:rFonts w:ascii="宋体" w:hAnsi="宋体"/>
                <w:noProof/>
              </w:rPr>
              <w:t>2、2018年在校生评优评先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_Toc8138279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11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8138280" w:history="1">
            <w:r w:rsidR="00E351A7" w:rsidRPr="00E47220">
              <w:rPr>
                <w:rStyle w:val="af3"/>
                <w:rFonts w:ascii="宋体" w:hAnsi="宋体"/>
                <w:noProof/>
              </w:rPr>
              <w:t>3、辅导工作室及导生团队进展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_Toc8138280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11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8138281" w:history="1">
            <w:r w:rsidR="00E351A7" w:rsidRPr="00E47220">
              <w:rPr>
                <w:rStyle w:val="af3"/>
                <w:rFonts w:ascii="宋体" w:hAnsi="宋体"/>
                <w:noProof/>
              </w:rPr>
              <w:t>4、学业发展追踪研究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_Toc8138281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12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E351A7" w:rsidRDefault="004948A3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8138282" w:history="1">
            <w:r w:rsidR="00E351A7" w:rsidRPr="00E47220">
              <w:rPr>
                <w:rStyle w:val="af3"/>
                <w:rFonts w:ascii="宋体" w:hAnsi="宋体"/>
                <w:noProof/>
              </w:rPr>
              <w:t>5、学风建设</w:t>
            </w:r>
            <w:r w:rsidR="00E351A7">
              <w:rPr>
                <w:noProof/>
                <w:webHidden/>
              </w:rPr>
              <w:tab/>
            </w:r>
            <w:r w:rsidR="00E351A7">
              <w:rPr>
                <w:noProof/>
                <w:webHidden/>
              </w:rPr>
              <w:fldChar w:fldCharType="begin"/>
            </w:r>
            <w:r w:rsidR="00E351A7">
              <w:rPr>
                <w:noProof/>
                <w:webHidden/>
              </w:rPr>
              <w:instrText xml:space="preserve"> PAGEREF _Toc8138282 \h </w:instrText>
            </w:r>
            <w:r w:rsidR="00E351A7">
              <w:rPr>
                <w:noProof/>
                <w:webHidden/>
              </w:rPr>
            </w:r>
            <w:r w:rsidR="00E351A7">
              <w:rPr>
                <w:noProof/>
                <w:webHidden/>
              </w:rPr>
              <w:fldChar w:fldCharType="separate"/>
            </w:r>
            <w:r w:rsidR="00E351A7">
              <w:rPr>
                <w:noProof/>
                <w:webHidden/>
              </w:rPr>
              <w:t>12</w:t>
            </w:r>
            <w:r w:rsidR="00E351A7">
              <w:rPr>
                <w:noProof/>
                <w:webHidden/>
              </w:rPr>
              <w:fldChar w:fldCharType="end"/>
            </w:r>
          </w:hyperlink>
        </w:p>
        <w:p w:rsidR="007240A1" w:rsidRPr="000E46A5" w:rsidRDefault="00990B9E">
          <w:r w:rsidRPr="000E46A5">
            <w:rPr>
              <w:b/>
              <w:bCs/>
              <w:lang w:val="zh-CN"/>
            </w:rPr>
            <w:fldChar w:fldCharType="end"/>
          </w:r>
        </w:p>
      </w:sdtContent>
    </w:sdt>
    <w:p w:rsidR="007240A1" w:rsidRPr="000E46A5" w:rsidRDefault="007240A1">
      <w:pPr>
        <w:widowControl/>
        <w:spacing w:line="360" w:lineRule="auto"/>
        <w:ind w:firstLine="420"/>
        <w:jc w:val="left"/>
        <w:rPr>
          <w:rFonts w:ascii="宋体" w:hAnsi="宋体"/>
          <w:b/>
          <w:bCs/>
          <w:color w:val="000000" w:themeColor="text1"/>
          <w:sz w:val="24"/>
          <w:szCs w:val="21"/>
        </w:rPr>
      </w:pPr>
    </w:p>
    <w:p w:rsidR="007240A1" w:rsidRPr="000E46A5" w:rsidRDefault="00990B9E">
      <w:pPr>
        <w:widowControl/>
        <w:jc w:val="left"/>
        <w:rPr>
          <w:rFonts w:ascii="宋体" w:hAnsi="宋体"/>
          <w:b/>
          <w:bCs/>
          <w:color w:val="000000" w:themeColor="text1"/>
          <w:sz w:val="24"/>
          <w:szCs w:val="21"/>
        </w:rPr>
        <w:sectPr w:rsidR="007240A1" w:rsidRPr="000E46A5">
          <w:footerReference w:type="default" r:id="rId8"/>
          <w:pgSz w:w="11906" w:h="16838"/>
          <w:pgMar w:top="1440" w:right="1800" w:bottom="1440" w:left="1800" w:header="851" w:footer="992" w:gutter="0"/>
          <w:pgNumType w:fmt="upperRoman"/>
          <w:cols w:space="425"/>
          <w:docGrid w:type="lines" w:linePitch="312"/>
        </w:sectPr>
      </w:pPr>
      <w:r w:rsidRPr="000E46A5">
        <w:rPr>
          <w:rFonts w:ascii="宋体" w:hAnsi="宋体"/>
          <w:b/>
          <w:bCs/>
          <w:color w:val="000000" w:themeColor="text1"/>
          <w:sz w:val="24"/>
          <w:szCs w:val="21"/>
        </w:rPr>
        <w:br w:type="page"/>
      </w:r>
    </w:p>
    <w:p w:rsidR="007240A1" w:rsidRPr="000E46A5" w:rsidRDefault="00990B9E">
      <w:pPr>
        <w:pStyle w:val="af5"/>
        <w:jc w:val="center"/>
        <w:rPr>
          <w:rFonts w:ascii="宋体" w:hAnsi="宋体"/>
          <w:b/>
          <w:sz w:val="36"/>
        </w:rPr>
      </w:pPr>
      <w:bookmarkStart w:id="1" w:name="_Toc527381138"/>
      <w:r w:rsidRPr="000E46A5">
        <w:rPr>
          <w:rFonts w:ascii="宋体" w:hAnsi="宋体" w:hint="eastAsia"/>
          <w:b/>
          <w:sz w:val="36"/>
        </w:rPr>
        <w:lastRenderedPageBreak/>
        <w:t>201</w:t>
      </w:r>
      <w:r w:rsidRPr="000E46A5">
        <w:rPr>
          <w:rFonts w:ascii="宋体" w:hAnsi="宋体"/>
          <w:b/>
          <w:sz w:val="36"/>
        </w:rPr>
        <w:t>8</w:t>
      </w:r>
      <w:r w:rsidRPr="000E46A5">
        <w:rPr>
          <w:rFonts w:ascii="宋体" w:hAnsi="宋体" w:hint="eastAsia"/>
          <w:b/>
          <w:sz w:val="36"/>
        </w:rPr>
        <w:t>-201</w:t>
      </w:r>
      <w:r w:rsidRPr="000E46A5">
        <w:rPr>
          <w:rFonts w:ascii="宋体" w:hAnsi="宋体"/>
          <w:b/>
          <w:sz w:val="36"/>
        </w:rPr>
        <w:t>9</w:t>
      </w:r>
      <w:r w:rsidRPr="000E46A5">
        <w:rPr>
          <w:rFonts w:ascii="宋体" w:hAnsi="宋体" w:hint="eastAsia"/>
          <w:b/>
          <w:sz w:val="36"/>
        </w:rPr>
        <w:t>学年第一学期学业预警学生情况分析</w:t>
      </w:r>
      <w:bookmarkEnd w:id="0"/>
      <w:bookmarkEnd w:id="1"/>
      <w:r w:rsidRPr="000E46A5">
        <w:rPr>
          <w:rFonts w:ascii="宋体" w:hAnsi="宋体" w:hint="eastAsia"/>
          <w:b/>
          <w:sz w:val="36"/>
        </w:rPr>
        <w:t>报告</w:t>
      </w:r>
    </w:p>
    <w:p w:rsidR="007240A1" w:rsidRPr="000E46A5" w:rsidRDefault="00990B9E">
      <w:pPr>
        <w:pStyle w:val="1"/>
        <w:spacing w:before="100" w:beforeAutospacing="1" w:after="100" w:afterAutospacing="1" w:line="360" w:lineRule="auto"/>
        <w:ind w:firstLineChars="200" w:firstLine="562"/>
        <w:rPr>
          <w:sz w:val="28"/>
          <w:szCs w:val="28"/>
        </w:rPr>
      </w:pPr>
      <w:bookmarkStart w:id="2" w:name="_Toc450228774"/>
      <w:bookmarkStart w:id="3" w:name="_Toc527381139"/>
      <w:bookmarkStart w:id="4" w:name="_Toc469670934"/>
      <w:bookmarkStart w:id="5" w:name="_Toc8138248"/>
      <w:r w:rsidRPr="000E46A5">
        <w:rPr>
          <w:rFonts w:hint="eastAsia"/>
          <w:sz w:val="28"/>
          <w:szCs w:val="28"/>
        </w:rPr>
        <w:t>一、</w:t>
      </w:r>
      <w:bookmarkEnd w:id="2"/>
      <w:bookmarkEnd w:id="3"/>
      <w:bookmarkEnd w:id="4"/>
      <w:r w:rsidRPr="000E46A5">
        <w:rPr>
          <w:rFonts w:hint="eastAsia"/>
          <w:sz w:val="28"/>
          <w:szCs w:val="28"/>
        </w:rPr>
        <w:t>前言</w:t>
      </w:r>
      <w:bookmarkEnd w:id="5"/>
    </w:p>
    <w:p w:rsidR="007240A1" w:rsidRPr="000E46A5" w:rsidRDefault="003517AF">
      <w:pPr>
        <w:pStyle w:val="2"/>
        <w:spacing w:before="100" w:beforeAutospacing="1" w:after="100" w:afterAutospacing="1" w:line="240" w:lineRule="auto"/>
        <w:rPr>
          <w:sz w:val="24"/>
        </w:rPr>
      </w:pPr>
      <w:bookmarkStart w:id="6" w:name="_Toc8138249"/>
      <w:r w:rsidRPr="000E46A5">
        <w:rPr>
          <w:rFonts w:hint="eastAsia"/>
          <w:sz w:val="24"/>
        </w:rPr>
        <w:t>（一</w:t>
      </w:r>
      <w:r w:rsidR="00990B9E" w:rsidRPr="000E46A5">
        <w:rPr>
          <w:sz w:val="24"/>
        </w:rPr>
        <w:t>）</w:t>
      </w:r>
      <w:r w:rsidR="00990B9E" w:rsidRPr="000E46A5">
        <w:rPr>
          <w:rFonts w:hint="eastAsia"/>
          <w:sz w:val="24"/>
        </w:rPr>
        <w:t>相关理论基础</w:t>
      </w:r>
      <w:bookmarkEnd w:id="6"/>
    </w:p>
    <w:p w:rsidR="007240A1" w:rsidRPr="000E46A5" w:rsidRDefault="00990B9E">
      <w:pPr>
        <w:spacing w:line="360" w:lineRule="auto"/>
        <w:ind w:firstLine="420"/>
        <w:rPr>
          <w:rStyle w:val="30"/>
          <w:sz w:val="22"/>
        </w:rPr>
      </w:pPr>
      <w:bookmarkStart w:id="7" w:name="_Toc8138250"/>
      <w:r w:rsidRPr="000E46A5">
        <w:rPr>
          <w:rStyle w:val="30"/>
          <w:rFonts w:hint="eastAsia"/>
          <w:sz w:val="22"/>
        </w:rPr>
        <w:t>1</w:t>
      </w:r>
      <w:r w:rsidRPr="000E46A5">
        <w:rPr>
          <w:rStyle w:val="30"/>
          <w:rFonts w:hint="eastAsia"/>
          <w:sz w:val="22"/>
        </w:rPr>
        <w:t>、</w:t>
      </w:r>
      <w:r w:rsidRPr="000E46A5">
        <w:rPr>
          <w:rStyle w:val="30"/>
          <w:sz w:val="22"/>
        </w:rPr>
        <w:t>学业困难学生</w:t>
      </w:r>
      <w:bookmarkEnd w:id="7"/>
    </w:p>
    <w:p w:rsidR="007240A1" w:rsidRPr="000E46A5" w:rsidRDefault="00990B9E">
      <w:pPr>
        <w:spacing w:line="360" w:lineRule="auto"/>
        <w:ind w:firstLine="420"/>
        <w:rPr>
          <w:rFonts w:ascii="宋体" w:hAnsi="宋体"/>
        </w:rPr>
      </w:pPr>
      <w:r w:rsidRPr="000E46A5">
        <w:rPr>
          <w:rFonts w:ascii="宋体" w:hAnsi="宋体" w:hint="eastAsia"/>
        </w:rPr>
        <w:t>学业</w:t>
      </w:r>
      <w:r w:rsidRPr="000E46A5">
        <w:rPr>
          <w:rFonts w:ascii="宋体" w:hAnsi="宋体"/>
        </w:rPr>
        <w:t>困</w:t>
      </w:r>
      <w:r w:rsidRPr="000E46A5">
        <w:rPr>
          <w:rFonts w:ascii="宋体" w:hAnsi="宋体" w:hint="eastAsia"/>
        </w:rPr>
        <w:t>难学生</w:t>
      </w:r>
      <w:r w:rsidR="008273B7" w:rsidRPr="000E46A5">
        <w:rPr>
          <w:rFonts w:ascii="宋体" w:hAnsi="宋体" w:hint="eastAsia"/>
        </w:rPr>
        <w:t>主要</w:t>
      </w:r>
      <w:r w:rsidRPr="000E46A5">
        <w:rPr>
          <w:rFonts w:ascii="宋体" w:hAnsi="宋体" w:hint="eastAsia"/>
        </w:rPr>
        <w:t>表现</w:t>
      </w:r>
      <w:r w:rsidR="008273B7" w:rsidRPr="000E46A5">
        <w:rPr>
          <w:rFonts w:ascii="宋体" w:hAnsi="宋体" w:hint="eastAsia"/>
        </w:rPr>
        <w:t>为</w:t>
      </w:r>
      <w:r w:rsidRPr="000E46A5">
        <w:rPr>
          <w:rFonts w:ascii="宋体" w:hAnsi="宋体" w:hint="eastAsia"/>
        </w:rPr>
        <w:t>三</w:t>
      </w:r>
      <w:r w:rsidRPr="000E46A5">
        <w:rPr>
          <w:rFonts w:ascii="宋体" w:hAnsi="宋体"/>
        </w:rPr>
        <w:t>类特征</w:t>
      </w:r>
      <w:r w:rsidR="008273B7" w:rsidRPr="000E46A5">
        <w:rPr>
          <w:rFonts w:ascii="宋体" w:hAnsi="宋体" w:hint="eastAsia"/>
        </w:rPr>
        <w:t>：</w:t>
      </w:r>
      <w:r w:rsidRPr="000E46A5">
        <w:rPr>
          <w:rFonts w:ascii="宋体" w:hAnsi="宋体"/>
        </w:rPr>
        <w:t>一是</w:t>
      </w:r>
      <w:r w:rsidRPr="000E46A5">
        <w:rPr>
          <w:rFonts w:ascii="宋体" w:hAnsi="宋体" w:hint="eastAsia"/>
        </w:rPr>
        <w:t>在学习上存在明显交流</w:t>
      </w:r>
      <w:r w:rsidRPr="000E46A5">
        <w:rPr>
          <w:rFonts w:ascii="宋体" w:hAnsi="宋体"/>
        </w:rPr>
        <w:t>沟通障碍</w:t>
      </w:r>
      <w:r w:rsidRPr="000E46A5">
        <w:rPr>
          <w:rFonts w:ascii="宋体" w:hAnsi="宋体" w:hint="eastAsia"/>
        </w:rPr>
        <w:t>，以</w:t>
      </w:r>
      <w:r w:rsidRPr="000E46A5">
        <w:rPr>
          <w:rFonts w:ascii="宋体" w:hAnsi="宋体"/>
        </w:rPr>
        <w:t>边疆少数民族学生为主，生活习惯、</w:t>
      </w:r>
      <w:r w:rsidRPr="000E46A5">
        <w:rPr>
          <w:rFonts w:ascii="宋体" w:hAnsi="宋体" w:hint="eastAsia"/>
        </w:rPr>
        <w:t>人际交往</w:t>
      </w:r>
      <w:r w:rsidRPr="000E46A5">
        <w:rPr>
          <w:rFonts w:ascii="宋体" w:hAnsi="宋体"/>
        </w:rPr>
        <w:t>、学习方法等存在的差异</w:t>
      </w:r>
      <w:r w:rsidRPr="000E46A5">
        <w:rPr>
          <w:rFonts w:ascii="宋体" w:hAnsi="宋体" w:hint="eastAsia"/>
        </w:rPr>
        <w:t>，</w:t>
      </w:r>
      <w:r w:rsidRPr="000E46A5">
        <w:rPr>
          <w:rFonts w:ascii="宋体" w:hAnsi="宋体"/>
        </w:rPr>
        <w:t>导致</w:t>
      </w:r>
      <w:r w:rsidRPr="000E46A5">
        <w:rPr>
          <w:rFonts w:ascii="宋体" w:hAnsi="宋体" w:hint="eastAsia"/>
        </w:rPr>
        <w:t>学习</w:t>
      </w:r>
      <w:r w:rsidRPr="000E46A5">
        <w:rPr>
          <w:rFonts w:ascii="宋体" w:hAnsi="宋体"/>
        </w:rPr>
        <w:t>积极性不高，出现</w:t>
      </w:r>
      <w:r w:rsidRPr="000E46A5">
        <w:rPr>
          <w:rFonts w:ascii="宋体" w:hAnsi="宋体" w:hint="eastAsia"/>
        </w:rPr>
        <w:t>旷课、</w:t>
      </w:r>
      <w:proofErr w:type="gramStart"/>
      <w:r w:rsidRPr="000E46A5">
        <w:rPr>
          <w:rFonts w:ascii="宋体" w:hAnsi="宋体" w:hint="eastAsia"/>
        </w:rPr>
        <w:t>挂科等</w:t>
      </w:r>
      <w:proofErr w:type="gramEnd"/>
      <w:r w:rsidRPr="000E46A5">
        <w:rPr>
          <w:rFonts w:ascii="宋体" w:hAnsi="宋体" w:hint="eastAsia"/>
        </w:rPr>
        <w:t>现象；二是学业</w:t>
      </w:r>
      <w:r w:rsidRPr="000E46A5">
        <w:rPr>
          <w:rFonts w:ascii="宋体" w:hAnsi="宋体"/>
        </w:rPr>
        <w:t>基础较差，</w:t>
      </w:r>
      <w:r w:rsidRPr="000E46A5">
        <w:rPr>
          <w:rFonts w:ascii="宋体" w:hAnsi="宋体" w:hint="eastAsia"/>
        </w:rPr>
        <w:t>在</w:t>
      </w:r>
      <w:r w:rsidRPr="000E46A5">
        <w:rPr>
          <w:rFonts w:ascii="宋体" w:hAnsi="宋体"/>
        </w:rPr>
        <w:t>知识的获取、理解、运用</w:t>
      </w:r>
      <w:r w:rsidRPr="000E46A5">
        <w:rPr>
          <w:rFonts w:ascii="宋体" w:hAnsi="宋体" w:hint="eastAsia"/>
        </w:rPr>
        <w:t>等认知</w:t>
      </w:r>
      <w:r w:rsidRPr="000E46A5">
        <w:rPr>
          <w:rFonts w:ascii="宋体" w:hAnsi="宋体"/>
        </w:rPr>
        <w:t>上存在结构性缺陷，</w:t>
      </w:r>
      <w:r w:rsidRPr="000E46A5">
        <w:rPr>
          <w:rFonts w:ascii="宋体" w:hAnsi="宋体" w:hint="eastAsia"/>
        </w:rPr>
        <w:t>不能通过</w:t>
      </w:r>
      <w:r w:rsidRPr="000E46A5">
        <w:rPr>
          <w:rFonts w:ascii="宋体" w:hAnsi="宋体"/>
        </w:rPr>
        <w:t>本专业所学相关课程</w:t>
      </w:r>
      <w:r w:rsidRPr="000E46A5">
        <w:rPr>
          <w:rFonts w:ascii="宋体" w:hAnsi="宋体" w:hint="eastAsia"/>
        </w:rPr>
        <w:t>，</w:t>
      </w:r>
      <w:r w:rsidRPr="000E46A5">
        <w:rPr>
          <w:rFonts w:ascii="宋体" w:hAnsi="宋体"/>
        </w:rPr>
        <w:t>理工科学生较多</w:t>
      </w:r>
      <w:r w:rsidRPr="000E46A5">
        <w:rPr>
          <w:rFonts w:ascii="宋体" w:hAnsi="宋体" w:hint="eastAsia"/>
        </w:rPr>
        <w:t>；</w:t>
      </w:r>
      <w:r w:rsidRPr="000E46A5">
        <w:rPr>
          <w:rFonts w:ascii="宋体" w:hAnsi="宋体"/>
        </w:rPr>
        <w:t>三是因身心诱因、</w:t>
      </w:r>
      <w:r w:rsidRPr="000E46A5">
        <w:rPr>
          <w:rFonts w:ascii="宋体" w:hAnsi="宋体" w:hint="eastAsia"/>
        </w:rPr>
        <w:t>家庭环境</w:t>
      </w:r>
      <w:r w:rsidRPr="000E46A5">
        <w:rPr>
          <w:rFonts w:ascii="宋体" w:hAnsi="宋体"/>
        </w:rPr>
        <w:t>、经济水平</w:t>
      </w:r>
      <w:r w:rsidRPr="000E46A5">
        <w:rPr>
          <w:rFonts w:ascii="宋体" w:hAnsi="宋体" w:hint="eastAsia"/>
        </w:rPr>
        <w:t>、</w:t>
      </w:r>
      <w:r w:rsidRPr="000E46A5">
        <w:rPr>
          <w:rFonts w:ascii="宋体" w:hAnsi="宋体"/>
        </w:rPr>
        <w:t>社会活动等</w:t>
      </w:r>
      <w:r w:rsidR="00E92581">
        <w:rPr>
          <w:rFonts w:ascii="宋体" w:hAnsi="宋体" w:hint="eastAsia"/>
        </w:rPr>
        <w:t>外部</w:t>
      </w:r>
      <w:r w:rsidR="008273B7" w:rsidRPr="000E46A5">
        <w:rPr>
          <w:rFonts w:ascii="宋体" w:hAnsi="宋体" w:hint="eastAsia"/>
        </w:rPr>
        <w:t>因素</w:t>
      </w:r>
      <w:r w:rsidRPr="000E46A5">
        <w:rPr>
          <w:rFonts w:ascii="宋体" w:hAnsi="宋体"/>
        </w:rPr>
        <w:t>，</w:t>
      </w:r>
      <w:r w:rsidR="00E92581">
        <w:rPr>
          <w:rFonts w:ascii="宋体" w:hAnsi="宋体" w:hint="eastAsia"/>
        </w:rPr>
        <w:t>一定</w:t>
      </w:r>
      <w:r w:rsidR="00E92581">
        <w:rPr>
          <w:rFonts w:ascii="宋体" w:hAnsi="宋体"/>
        </w:rPr>
        <w:t>程度影响学生正常学业发展</w:t>
      </w:r>
      <w:r w:rsidRPr="000E46A5">
        <w:rPr>
          <w:rFonts w:ascii="宋体" w:hAnsi="宋体" w:hint="eastAsia"/>
        </w:rPr>
        <w:t>。这</w:t>
      </w:r>
      <w:r w:rsidRPr="000E46A5">
        <w:rPr>
          <w:rFonts w:ascii="宋体" w:hAnsi="宋体"/>
        </w:rPr>
        <w:t>三种状态都容易引发</w:t>
      </w:r>
      <w:r w:rsidR="00E92581">
        <w:rPr>
          <w:rFonts w:ascii="宋体" w:hAnsi="宋体" w:hint="eastAsia"/>
        </w:rPr>
        <w:t>学生</w:t>
      </w:r>
      <w:r w:rsidR="00E92581">
        <w:rPr>
          <w:rFonts w:ascii="宋体" w:hAnsi="宋体"/>
        </w:rPr>
        <w:t>学习动力不足</w:t>
      </w:r>
      <w:r w:rsidRPr="000E46A5">
        <w:rPr>
          <w:rFonts w:ascii="宋体" w:hAnsi="宋体"/>
        </w:rPr>
        <w:t>，</w:t>
      </w:r>
      <w:r w:rsidRPr="000E46A5">
        <w:rPr>
          <w:rFonts w:ascii="宋体" w:hAnsi="宋体" w:hint="eastAsia"/>
        </w:rPr>
        <w:t>学生</w:t>
      </w:r>
      <w:r w:rsidRPr="000E46A5">
        <w:rPr>
          <w:rFonts w:ascii="宋体" w:hAnsi="宋体"/>
        </w:rPr>
        <w:t>极易表现出一定的厌学、自我</w:t>
      </w:r>
      <w:r w:rsidRPr="000E46A5">
        <w:rPr>
          <w:rFonts w:ascii="宋体" w:hAnsi="宋体" w:hint="eastAsia"/>
        </w:rPr>
        <w:t>消极</w:t>
      </w:r>
      <w:r w:rsidRPr="000E46A5">
        <w:rPr>
          <w:rFonts w:ascii="宋体" w:hAnsi="宋体"/>
        </w:rPr>
        <w:t>，对学习缺乏热情，</w:t>
      </w:r>
      <w:r w:rsidRPr="000E46A5">
        <w:rPr>
          <w:rFonts w:ascii="宋体" w:hAnsi="宋体" w:hint="eastAsia"/>
        </w:rPr>
        <w:t>甚至排斥</w:t>
      </w:r>
      <w:r w:rsidRPr="000E46A5">
        <w:rPr>
          <w:rFonts w:ascii="宋体" w:hAnsi="宋体"/>
        </w:rPr>
        <w:t>学习</w:t>
      </w:r>
      <w:r w:rsidRPr="000E46A5">
        <w:rPr>
          <w:rFonts w:ascii="宋体" w:hAnsi="宋体" w:hint="eastAsia"/>
        </w:rPr>
        <w:t>，以至</w:t>
      </w:r>
      <w:r w:rsidRPr="000E46A5">
        <w:rPr>
          <w:rFonts w:ascii="宋体" w:hAnsi="宋体"/>
        </w:rPr>
        <w:t>不能</w:t>
      </w:r>
      <w:r w:rsidRPr="000E46A5">
        <w:rPr>
          <w:rFonts w:ascii="宋体" w:hAnsi="宋体" w:hint="eastAsia"/>
        </w:rPr>
        <w:t>在规定的年限</w:t>
      </w:r>
      <w:r w:rsidRPr="000E46A5">
        <w:rPr>
          <w:rFonts w:ascii="宋体" w:hAnsi="宋体"/>
        </w:rPr>
        <w:t>完成</w:t>
      </w:r>
      <w:r w:rsidRPr="000E46A5">
        <w:rPr>
          <w:rFonts w:ascii="宋体" w:hAnsi="宋体" w:hint="eastAsia"/>
        </w:rPr>
        <w:t>学业修业年限内顺利毕业。</w:t>
      </w:r>
    </w:p>
    <w:p w:rsidR="007240A1" w:rsidRPr="000E46A5" w:rsidRDefault="00990B9E">
      <w:pPr>
        <w:spacing w:line="360" w:lineRule="auto"/>
        <w:ind w:firstLine="420"/>
        <w:rPr>
          <w:rStyle w:val="30"/>
          <w:sz w:val="22"/>
        </w:rPr>
      </w:pPr>
      <w:bookmarkStart w:id="8" w:name="_Toc8138251"/>
      <w:r w:rsidRPr="000E46A5">
        <w:rPr>
          <w:rStyle w:val="30"/>
          <w:rFonts w:hint="eastAsia"/>
          <w:sz w:val="22"/>
        </w:rPr>
        <w:t>2</w:t>
      </w:r>
      <w:r w:rsidRPr="000E46A5">
        <w:rPr>
          <w:rStyle w:val="30"/>
          <w:rFonts w:hint="eastAsia"/>
          <w:sz w:val="22"/>
        </w:rPr>
        <w:t>、学业</w:t>
      </w:r>
      <w:r w:rsidRPr="000E46A5">
        <w:rPr>
          <w:rStyle w:val="30"/>
          <w:sz w:val="22"/>
        </w:rPr>
        <w:t>预警</w:t>
      </w:r>
      <w:r w:rsidRPr="000E46A5">
        <w:rPr>
          <w:rStyle w:val="30"/>
          <w:rFonts w:hint="eastAsia"/>
          <w:sz w:val="22"/>
        </w:rPr>
        <w:t>机制</w:t>
      </w:r>
      <w:bookmarkEnd w:id="8"/>
    </w:p>
    <w:p w:rsidR="007240A1" w:rsidRPr="000E46A5" w:rsidRDefault="00990B9E">
      <w:pPr>
        <w:spacing w:line="360" w:lineRule="auto"/>
        <w:ind w:firstLine="420"/>
        <w:rPr>
          <w:rFonts w:ascii="宋体" w:hAnsi="宋体"/>
        </w:rPr>
      </w:pPr>
      <w:r w:rsidRPr="000E46A5">
        <w:rPr>
          <w:rFonts w:ascii="宋体" w:hAnsi="宋体" w:hint="eastAsia"/>
        </w:rPr>
        <w:t>有学者认为</w:t>
      </w:r>
      <w:r w:rsidRPr="000E46A5">
        <w:rPr>
          <w:rFonts w:ascii="宋体" w:hAnsi="宋体"/>
        </w:rPr>
        <w:t>学业预警</w:t>
      </w:r>
      <w:r w:rsidRPr="000E46A5">
        <w:rPr>
          <w:rFonts w:ascii="宋体" w:hAnsi="宋体" w:hint="eastAsia"/>
        </w:rPr>
        <w:t>指高校依据学籍管理办法和各专业人才培养计划的有关规定，利用信息技术等手段，对学生的学习情况进行统计，对学生可能或已经发生的学习问题和学业困难进行告知和警示，并采取相应帮扶措施，通过学校、家长、学生三方之间的沟通合作，确保学生顺利完成学业的一种危机干预制度。</w:t>
      </w:r>
      <w:r w:rsidRPr="000E46A5">
        <w:rPr>
          <w:rStyle w:val="af4"/>
          <w:rFonts w:ascii="宋体" w:hAnsi="宋体"/>
        </w:rPr>
        <w:footnoteReference w:id="1"/>
      </w:r>
      <w:r w:rsidR="0088318B">
        <w:rPr>
          <w:rFonts w:ascii="宋体" w:hAnsi="宋体" w:hint="eastAsia"/>
        </w:rPr>
        <w:t>因此</w:t>
      </w:r>
      <w:r w:rsidR="0088318B">
        <w:rPr>
          <w:rFonts w:ascii="宋体" w:hAnsi="宋体"/>
        </w:rPr>
        <w:t>，</w:t>
      </w:r>
      <w:r w:rsidR="0088318B" w:rsidRPr="000E46A5">
        <w:rPr>
          <w:rFonts w:ascii="宋体" w:hAnsi="宋体"/>
        </w:rPr>
        <w:t>学业预警</w:t>
      </w:r>
      <w:r w:rsidR="0088318B" w:rsidRPr="000E46A5">
        <w:rPr>
          <w:rFonts w:ascii="宋体" w:hAnsi="宋体" w:hint="eastAsia"/>
        </w:rPr>
        <w:t>机制主要是</w:t>
      </w:r>
      <w:r w:rsidR="0088318B" w:rsidRPr="000E46A5">
        <w:rPr>
          <w:rFonts w:ascii="宋体" w:hAnsi="宋体"/>
        </w:rPr>
        <w:t>通过</w:t>
      </w:r>
      <w:r w:rsidR="0088318B" w:rsidRPr="000E46A5">
        <w:rPr>
          <w:rFonts w:ascii="宋体" w:hAnsi="宋体" w:hint="eastAsia"/>
        </w:rPr>
        <w:t>跟踪学生学习状态，发现异常学习行为并及时预警，以帮助学生顺利完成学业。</w:t>
      </w:r>
    </w:p>
    <w:p w:rsidR="007240A1" w:rsidRPr="000E46A5" w:rsidRDefault="00990B9E">
      <w:pPr>
        <w:spacing w:line="360" w:lineRule="auto"/>
        <w:ind w:firstLine="420"/>
        <w:rPr>
          <w:rStyle w:val="30"/>
          <w:sz w:val="22"/>
        </w:rPr>
      </w:pPr>
      <w:bookmarkStart w:id="9" w:name="_Toc8138252"/>
      <w:r w:rsidRPr="000E46A5">
        <w:rPr>
          <w:rStyle w:val="30"/>
          <w:rFonts w:hint="eastAsia"/>
          <w:sz w:val="22"/>
        </w:rPr>
        <w:t>3</w:t>
      </w:r>
      <w:r w:rsidRPr="000E46A5">
        <w:rPr>
          <w:rStyle w:val="30"/>
          <w:rFonts w:hint="eastAsia"/>
          <w:sz w:val="22"/>
        </w:rPr>
        <w:t>、过程性</w:t>
      </w:r>
      <w:r w:rsidRPr="000E46A5">
        <w:rPr>
          <w:rStyle w:val="30"/>
          <w:sz w:val="22"/>
        </w:rPr>
        <w:t>评价理</w:t>
      </w:r>
      <w:r w:rsidR="00FE1E4C" w:rsidRPr="000E46A5">
        <w:rPr>
          <w:rStyle w:val="30"/>
          <w:rFonts w:hint="eastAsia"/>
          <w:sz w:val="22"/>
        </w:rPr>
        <w:t>论</w:t>
      </w:r>
      <w:bookmarkEnd w:id="9"/>
    </w:p>
    <w:p w:rsidR="007240A1" w:rsidRPr="000E46A5" w:rsidRDefault="00990B9E">
      <w:pPr>
        <w:spacing w:line="360" w:lineRule="auto"/>
        <w:ind w:firstLine="420"/>
        <w:rPr>
          <w:rFonts w:ascii="宋体" w:hAnsi="宋体"/>
        </w:rPr>
      </w:pPr>
      <w:r w:rsidRPr="000E46A5">
        <w:rPr>
          <w:rFonts w:ascii="宋体" w:hAnsi="宋体" w:hint="eastAsia"/>
        </w:rPr>
        <w:t>学业</w:t>
      </w:r>
      <w:r w:rsidRPr="000E46A5">
        <w:rPr>
          <w:rFonts w:ascii="宋体" w:hAnsi="宋体"/>
        </w:rPr>
        <w:t>预警是</w:t>
      </w:r>
      <w:r w:rsidRPr="000E46A5">
        <w:rPr>
          <w:rFonts w:ascii="宋体" w:hAnsi="宋体" w:hint="eastAsia"/>
        </w:rPr>
        <w:t>以</w:t>
      </w:r>
      <w:r w:rsidRPr="000E46A5">
        <w:rPr>
          <w:rFonts w:ascii="宋体" w:hAnsi="宋体"/>
        </w:rPr>
        <w:t>过程性</w:t>
      </w:r>
      <w:r w:rsidRPr="000E46A5">
        <w:rPr>
          <w:rFonts w:ascii="宋体" w:hAnsi="宋体" w:hint="eastAsia"/>
        </w:rPr>
        <w:t>评价为主</w:t>
      </w:r>
      <w:r w:rsidRPr="000E46A5">
        <w:rPr>
          <w:rFonts w:ascii="宋体" w:hAnsi="宋体"/>
        </w:rPr>
        <w:t>，</w:t>
      </w:r>
      <w:r w:rsidRPr="000E46A5">
        <w:rPr>
          <w:rFonts w:ascii="宋体" w:hAnsi="宋体" w:hint="eastAsia"/>
        </w:rPr>
        <w:t>重点关注学业困难</w:t>
      </w:r>
      <w:r w:rsidRPr="000E46A5">
        <w:rPr>
          <w:rFonts w:ascii="宋体" w:hAnsi="宋体"/>
        </w:rPr>
        <w:t>学生修读年限内的</w:t>
      </w:r>
      <w:r w:rsidRPr="000E46A5">
        <w:rPr>
          <w:rFonts w:ascii="宋体" w:hAnsi="宋体" w:hint="eastAsia"/>
        </w:rPr>
        <w:t>学业</w:t>
      </w:r>
      <w:r w:rsidRPr="000E46A5">
        <w:rPr>
          <w:rFonts w:ascii="宋体" w:hAnsi="宋体"/>
        </w:rPr>
        <w:t>情况，</w:t>
      </w:r>
      <w:r w:rsidRPr="000E46A5">
        <w:rPr>
          <w:rFonts w:ascii="宋体" w:hAnsi="宋体" w:hint="eastAsia"/>
        </w:rPr>
        <w:t>采取目标与过程并重的价值取向</w:t>
      </w:r>
      <w:r w:rsidRPr="000E46A5">
        <w:rPr>
          <w:rFonts w:ascii="宋体" w:hAnsi="宋体"/>
        </w:rPr>
        <w:t>,对学习的动机、效果、过程以及与学习密切相关的非智力因素进行全面的</w:t>
      </w:r>
      <w:r w:rsidRPr="000E46A5">
        <w:rPr>
          <w:rFonts w:ascii="宋体" w:hAnsi="宋体" w:hint="eastAsia"/>
        </w:rPr>
        <w:t>评价。</w:t>
      </w:r>
      <w:r w:rsidRPr="000E46A5">
        <w:rPr>
          <w:rStyle w:val="af4"/>
          <w:rFonts w:ascii="宋体" w:hAnsi="宋体"/>
        </w:rPr>
        <w:footnoteReference w:id="2"/>
      </w:r>
      <w:r w:rsidRPr="000E46A5">
        <w:rPr>
          <w:rFonts w:ascii="宋体" w:hAnsi="宋体"/>
        </w:rPr>
        <w:t>如</w:t>
      </w:r>
      <w:r w:rsidRPr="000E46A5">
        <w:rPr>
          <w:rFonts w:ascii="宋体" w:hAnsi="宋体" w:hint="eastAsia"/>
        </w:rPr>
        <w:t>考试</w:t>
      </w:r>
      <w:r w:rsidRPr="000E46A5">
        <w:rPr>
          <w:rFonts w:ascii="宋体" w:hAnsi="宋体"/>
        </w:rPr>
        <w:t>成绩、学分修</w:t>
      </w:r>
      <w:r w:rsidRPr="000E46A5">
        <w:rPr>
          <w:rFonts w:ascii="宋体" w:hAnsi="宋体" w:hint="eastAsia"/>
        </w:rPr>
        <w:t>得</w:t>
      </w:r>
      <w:r w:rsidRPr="000E46A5">
        <w:rPr>
          <w:rFonts w:ascii="宋体" w:hAnsi="宋体"/>
        </w:rPr>
        <w:t>、</w:t>
      </w:r>
      <w:r w:rsidRPr="000E46A5">
        <w:rPr>
          <w:rFonts w:ascii="宋体" w:hAnsi="宋体" w:hint="eastAsia"/>
        </w:rPr>
        <w:t>选课</w:t>
      </w:r>
      <w:r w:rsidRPr="000E46A5">
        <w:rPr>
          <w:rFonts w:ascii="宋体" w:hAnsi="宋体"/>
        </w:rPr>
        <w:t>、旷课、</w:t>
      </w:r>
      <w:r w:rsidRPr="000E46A5">
        <w:rPr>
          <w:rFonts w:ascii="宋体" w:hAnsi="宋体" w:hint="eastAsia"/>
        </w:rPr>
        <w:t>学习态度</w:t>
      </w:r>
      <w:r w:rsidRPr="000E46A5">
        <w:rPr>
          <w:rFonts w:ascii="宋体" w:hAnsi="宋体"/>
        </w:rPr>
        <w:t>、</w:t>
      </w:r>
      <w:r w:rsidRPr="000E46A5">
        <w:rPr>
          <w:rFonts w:ascii="宋体" w:hAnsi="宋体" w:hint="eastAsia"/>
        </w:rPr>
        <w:t>违纪</w:t>
      </w:r>
      <w:r w:rsidRPr="000E46A5">
        <w:rPr>
          <w:rFonts w:ascii="宋体" w:hAnsi="宋体"/>
        </w:rPr>
        <w:t>等指标，</w:t>
      </w:r>
      <w:r w:rsidRPr="000E46A5">
        <w:rPr>
          <w:rFonts w:ascii="宋体" w:hAnsi="宋体" w:hint="eastAsia"/>
        </w:rPr>
        <w:t>判断其是否达到预警标准，是对学生是否</w:t>
      </w:r>
      <w:r w:rsidRPr="000E46A5">
        <w:rPr>
          <w:rFonts w:ascii="宋体" w:hAnsi="宋体"/>
        </w:rPr>
        <w:t>能正常</w:t>
      </w:r>
      <w:r w:rsidRPr="000E46A5">
        <w:rPr>
          <w:rFonts w:ascii="宋体" w:hAnsi="宋体" w:hint="eastAsia"/>
        </w:rPr>
        <w:t>毕业，</w:t>
      </w:r>
      <w:r w:rsidRPr="000E46A5">
        <w:rPr>
          <w:rFonts w:ascii="宋体" w:hAnsi="宋体"/>
        </w:rPr>
        <w:t>实现育人目标的</w:t>
      </w:r>
      <w:r w:rsidRPr="000E46A5">
        <w:rPr>
          <w:rFonts w:ascii="宋体" w:hAnsi="宋体" w:hint="eastAsia"/>
        </w:rPr>
        <w:t>评价方式的一种补充。</w:t>
      </w:r>
    </w:p>
    <w:p w:rsidR="007240A1" w:rsidRPr="000E46A5" w:rsidRDefault="00990B9E">
      <w:pPr>
        <w:spacing w:line="360" w:lineRule="auto"/>
        <w:ind w:firstLine="420"/>
        <w:rPr>
          <w:rStyle w:val="30"/>
          <w:sz w:val="22"/>
        </w:rPr>
      </w:pPr>
      <w:bookmarkStart w:id="10" w:name="_Toc8138253"/>
      <w:r w:rsidRPr="000E46A5">
        <w:rPr>
          <w:rStyle w:val="30"/>
          <w:rFonts w:hint="eastAsia"/>
          <w:sz w:val="22"/>
        </w:rPr>
        <w:t>4</w:t>
      </w:r>
      <w:r w:rsidRPr="000E46A5">
        <w:rPr>
          <w:rStyle w:val="30"/>
          <w:rFonts w:hint="eastAsia"/>
          <w:sz w:val="22"/>
        </w:rPr>
        <w:t>、人本主义教育理念</w:t>
      </w:r>
      <w:bookmarkEnd w:id="10"/>
    </w:p>
    <w:p w:rsidR="007240A1" w:rsidRPr="000E46A5" w:rsidRDefault="00990B9E">
      <w:pPr>
        <w:spacing w:line="360" w:lineRule="auto"/>
        <w:ind w:firstLine="420"/>
        <w:rPr>
          <w:rFonts w:ascii="宋体" w:hAnsi="宋体"/>
        </w:rPr>
      </w:pPr>
      <w:r w:rsidRPr="000E46A5">
        <w:rPr>
          <w:rFonts w:ascii="宋体" w:hAnsi="宋体" w:hint="eastAsia"/>
        </w:rPr>
        <w:t>学生</w:t>
      </w:r>
      <w:r w:rsidRPr="000E46A5">
        <w:rPr>
          <w:rFonts w:ascii="宋体" w:hAnsi="宋体"/>
        </w:rPr>
        <w:t>是</w:t>
      </w:r>
      <w:r w:rsidRPr="000E46A5">
        <w:rPr>
          <w:rFonts w:ascii="宋体" w:hAnsi="宋体" w:hint="eastAsia"/>
        </w:rPr>
        <w:t>高校管理工作围绕的主体，人本主义理论</w:t>
      </w:r>
      <w:r w:rsidRPr="000E46A5">
        <w:rPr>
          <w:rFonts w:ascii="宋体" w:hAnsi="宋体"/>
        </w:rPr>
        <w:t>切合当前教育理念，</w:t>
      </w:r>
      <w:r w:rsidRPr="000E46A5">
        <w:rPr>
          <w:rFonts w:ascii="宋体" w:hAnsi="宋体" w:hint="eastAsia"/>
        </w:rPr>
        <w:t>提倡个人的理性，对认识人的主体地位起到积极作用。</w:t>
      </w:r>
      <w:r w:rsidRPr="000E46A5">
        <w:rPr>
          <w:rStyle w:val="af4"/>
          <w:rFonts w:ascii="宋体" w:hAnsi="宋体"/>
        </w:rPr>
        <w:footnoteReference w:id="3"/>
      </w:r>
      <w:r w:rsidRPr="000E46A5">
        <w:rPr>
          <w:rFonts w:ascii="宋体" w:hAnsi="宋体" w:hint="eastAsia"/>
        </w:rPr>
        <w:t>一方</w:t>
      </w:r>
      <w:r w:rsidRPr="000E46A5">
        <w:rPr>
          <w:rFonts w:ascii="宋体" w:hAnsi="宋体"/>
        </w:rPr>
        <w:t>面</w:t>
      </w:r>
      <w:r w:rsidRPr="000E46A5">
        <w:rPr>
          <w:rFonts w:ascii="宋体" w:hAnsi="宋体" w:hint="eastAsia"/>
        </w:rPr>
        <w:t>尊重</w:t>
      </w:r>
      <w:r w:rsidRPr="000E46A5">
        <w:rPr>
          <w:rFonts w:ascii="宋体" w:hAnsi="宋体"/>
        </w:rPr>
        <w:t>人个性主体，</w:t>
      </w:r>
      <w:r w:rsidRPr="000E46A5">
        <w:rPr>
          <w:rFonts w:ascii="宋体" w:hAnsi="宋体" w:hint="eastAsia"/>
        </w:rPr>
        <w:t>能够</w:t>
      </w:r>
      <w:r w:rsidRPr="000E46A5">
        <w:rPr>
          <w:rFonts w:ascii="宋体" w:hAnsi="宋体"/>
        </w:rPr>
        <w:t>极大提高学生积极性，发挥学生自主学习能力</w:t>
      </w:r>
      <w:r w:rsidRPr="000E46A5">
        <w:rPr>
          <w:rFonts w:ascii="宋体" w:hAnsi="宋体" w:hint="eastAsia"/>
        </w:rPr>
        <w:t>，</w:t>
      </w:r>
      <w:r w:rsidRPr="000E46A5">
        <w:rPr>
          <w:rFonts w:ascii="宋体" w:hAnsi="宋体"/>
        </w:rPr>
        <w:t>且</w:t>
      </w:r>
      <w:r w:rsidRPr="000E46A5">
        <w:rPr>
          <w:rFonts w:ascii="宋体" w:hAnsi="宋体" w:hint="eastAsia"/>
        </w:rPr>
        <w:t>能够</w:t>
      </w:r>
      <w:r w:rsidRPr="000E46A5">
        <w:rPr>
          <w:rFonts w:ascii="宋体" w:hAnsi="宋体"/>
        </w:rPr>
        <w:t>很好契合</w:t>
      </w:r>
      <w:r w:rsidR="0018697F" w:rsidRPr="000E46A5">
        <w:rPr>
          <w:rFonts w:ascii="宋体" w:hAnsi="宋体" w:hint="eastAsia"/>
        </w:rPr>
        <w:t>我</w:t>
      </w:r>
      <w:r w:rsidRPr="000E46A5">
        <w:rPr>
          <w:rFonts w:ascii="宋体" w:hAnsi="宋体" w:hint="eastAsia"/>
        </w:rPr>
        <w:t>党</w:t>
      </w:r>
      <w:r w:rsidRPr="000E46A5">
        <w:rPr>
          <w:rFonts w:ascii="宋体" w:hAnsi="宋体"/>
        </w:rPr>
        <w:t>十六届三中全会</w:t>
      </w:r>
      <w:r w:rsidRPr="000E46A5">
        <w:rPr>
          <w:rFonts w:ascii="宋体" w:hAnsi="宋体" w:hint="eastAsia"/>
        </w:rPr>
        <w:t>以来</w:t>
      </w:r>
      <w:r w:rsidRPr="000E46A5">
        <w:rPr>
          <w:rFonts w:ascii="宋体" w:hAnsi="宋体"/>
        </w:rPr>
        <w:t>提出“</w:t>
      </w:r>
      <w:r w:rsidRPr="000E46A5">
        <w:rPr>
          <w:rFonts w:ascii="宋体" w:hAnsi="宋体" w:hint="eastAsia"/>
        </w:rPr>
        <w:t>坚持以人为本，树立全面、协调、可持续</w:t>
      </w:r>
      <w:r w:rsidRPr="000E46A5">
        <w:rPr>
          <w:rFonts w:ascii="宋体" w:hAnsi="宋体" w:hint="eastAsia"/>
        </w:rPr>
        <w:lastRenderedPageBreak/>
        <w:t>的发展观，促进经济社会和人的全面发展</w:t>
      </w:r>
      <w:r w:rsidRPr="000E46A5">
        <w:rPr>
          <w:rFonts w:ascii="宋体" w:hAnsi="宋体"/>
        </w:rPr>
        <w:t>”</w:t>
      </w:r>
      <w:r w:rsidRPr="000E46A5">
        <w:rPr>
          <w:rFonts w:ascii="宋体" w:hAnsi="宋体" w:hint="eastAsia"/>
        </w:rPr>
        <w:t>策略</w:t>
      </w:r>
      <w:r w:rsidRPr="000E46A5">
        <w:rPr>
          <w:rFonts w:ascii="宋体" w:hAnsi="宋体"/>
        </w:rPr>
        <w:t>，符合教育需求</w:t>
      </w:r>
      <w:r w:rsidRPr="000E46A5">
        <w:rPr>
          <w:rFonts w:ascii="宋体" w:hAnsi="宋体" w:hint="eastAsia"/>
        </w:rPr>
        <w:t>。</w:t>
      </w:r>
    </w:p>
    <w:p w:rsidR="007240A1" w:rsidRPr="000E46A5" w:rsidRDefault="00990B9E">
      <w:pPr>
        <w:spacing w:line="360" w:lineRule="auto"/>
        <w:ind w:firstLine="420"/>
        <w:rPr>
          <w:rStyle w:val="30"/>
          <w:sz w:val="22"/>
        </w:rPr>
      </w:pPr>
      <w:bookmarkStart w:id="11" w:name="_Toc8138254"/>
      <w:r w:rsidRPr="000E46A5">
        <w:rPr>
          <w:rStyle w:val="30"/>
          <w:rFonts w:hint="eastAsia"/>
          <w:sz w:val="22"/>
        </w:rPr>
        <w:t>5</w:t>
      </w:r>
      <w:r w:rsidRPr="000E46A5">
        <w:rPr>
          <w:rStyle w:val="30"/>
          <w:rFonts w:hint="eastAsia"/>
          <w:sz w:val="22"/>
        </w:rPr>
        <w:t>、学业</w:t>
      </w:r>
      <w:r w:rsidRPr="000E46A5">
        <w:rPr>
          <w:rStyle w:val="30"/>
          <w:sz w:val="22"/>
        </w:rPr>
        <w:t>预警与</w:t>
      </w:r>
      <w:r w:rsidRPr="000E46A5">
        <w:rPr>
          <w:rStyle w:val="30"/>
          <w:rFonts w:hint="eastAsia"/>
          <w:sz w:val="22"/>
        </w:rPr>
        <w:t>精准帮扶</w:t>
      </w:r>
      <w:bookmarkEnd w:id="11"/>
    </w:p>
    <w:p w:rsidR="007240A1" w:rsidRPr="000E46A5" w:rsidRDefault="008A0FED">
      <w:pPr>
        <w:spacing w:line="360" w:lineRule="auto"/>
        <w:ind w:firstLine="420"/>
        <w:rPr>
          <w:rFonts w:ascii="宋体" w:hAnsi="宋体"/>
        </w:rPr>
      </w:pPr>
      <w:r>
        <w:rPr>
          <w:rFonts w:ascii="宋体" w:hAnsi="宋体" w:hint="eastAsia"/>
        </w:rPr>
        <w:t>学业</w:t>
      </w:r>
      <w:r w:rsidR="00990B9E" w:rsidRPr="000E46A5">
        <w:rPr>
          <w:rFonts w:ascii="宋体" w:hAnsi="宋体" w:hint="eastAsia"/>
        </w:rPr>
        <w:t>“精准帮扶”是指高校针对不同的“学困生”，精准识别其学业问题产生的原因，通过差异化的帮扶形式，提升帮扶措施与“学困生”需求之间的契合度，最大限度发挥帮扶措施的效能。</w:t>
      </w:r>
      <w:r w:rsidR="00990B9E" w:rsidRPr="000E46A5">
        <w:rPr>
          <w:rStyle w:val="af4"/>
          <w:rFonts w:ascii="宋体" w:hAnsi="宋体"/>
        </w:rPr>
        <w:footnoteReference w:id="4"/>
      </w:r>
      <w:r w:rsidR="00990B9E" w:rsidRPr="000E46A5">
        <w:rPr>
          <w:rFonts w:ascii="宋体" w:hAnsi="宋体" w:hint="eastAsia"/>
        </w:rPr>
        <w:t>精准识别“学困生”</w:t>
      </w:r>
      <w:r w:rsidR="00E137CA" w:rsidRPr="000E46A5">
        <w:rPr>
          <w:rFonts w:ascii="宋体" w:hAnsi="宋体" w:hint="eastAsia"/>
        </w:rPr>
        <w:t>是做好</w:t>
      </w:r>
      <w:r w:rsidR="00E137CA" w:rsidRPr="000E46A5">
        <w:rPr>
          <w:rFonts w:ascii="宋体" w:hAnsi="宋体"/>
        </w:rPr>
        <w:t>学业预警的</w:t>
      </w:r>
      <w:r w:rsidR="00E137CA" w:rsidRPr="000E46A5">
        <w:rPr>
          <w:rFonts w:ascii="宋体" w:hAnsi="宋体" w:hint="eastAsia"/>
        </w:rPr>
        <w:t>关键</w:t>
      </w:r>
      <w:r w:rsidR="00990B9E" w:rsidRPr="000E46A5">
        <w:rPr>
          <w:rFonts w:ascii="宋体" w:hAnsi="宋体" w:hint="eastAsia"/>
        </w:rPr>
        <w:t>，</w:t>
      </w:r>
      <w:r w:rsidR="00E137CA" w:rsidRPr="000E46A5">
        <w:rPr>
          <w:rFonts w:ascii="宋体" w:hAnsi="宋体" w:hint="eastAsia"/>
        </w:rPr>
        <w:t>也是</w:t>
      </w:r>
      <w:r w:rsidR="00990B9E" w:rsidRPr="000E46A5">
        <w:rPr>
          <w:rFonts w:ascii="宋体" w:hAnsi="宋体" w:hint="eastAsia"/>
        </w:rPr>
        <w:t>做好精准帮扶工作的前提。</w:t>
      </w:r>
    </w:p>
    <w:p w:rsidR="007240A1" w:rsidRPr="000E46A5" w:rsidRDefault="00990B9E">
      <w:pPr>
        <w:pStyle w:val="2"/>
        <w:spacing w:before="100" w:beforeAutospacing="1" w:after="100" w:afterAutospacing="1" w:line="240" w:lineRule="auto"/>
        <w:rPr>
          <w:sz w:val="24"/>
        </w:rPr>
      </w:pPr>
      <w:bookmarkStart w:id="12" w:name="_Toc8138255"/>
      <w:r w:rsidRPr="000E46A5">
        <w:rPr>
          <w:rFonts w:hint="eastAsia"/>
          <w:sz w:val="24"/>
        </w:rPr>
        <w:t>（</w:t>
      </w:r>
      <w:r w:rsidR="007C545D" w:rsidRPr="000E46A5">
        <w:rPr>
          <w:rFonts w:hint="eastAsia"/>
          <w:sz w:val="24"/>
        </w:rPr>
        <w:t>二</w:t>
      </w:r>
      <w:r w:rsidRPr="000E46A5">
        <w:rPr>
          <w:sz w:val="24"/>
        </w:rPr>
        <w:t>）</w:t>
      </w:r>
      <w:r w:rsidRPr="000E46A5">
        <w:rPr>
          <w:rFonts w:hint="eastAsia"/>
          <w:sz w:val="24"/>
        </w:rPr>
        <w:t>学业预警</w:t>
      </w:r>
      <w:r w:rsidRPr="000E46A5">
        <w:rPr>
          <w:sz w:val="24"/>
        </w:rPr>
        <w:t>分析报告形成及发展</w:t>
      </w:r>
      <w:bookmarkEnd w:id="12"/>
    </w:p>
    <w:p w:rsidR="007240A1" w:rsidRPr="000E46A5" w:rsidRDefault="00990B9E">
      <w:pPr>
        <w:spacing w:line="360" w:lineRule="auto"/>
        <w:ind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我</w:t>
      </w:r>
      <w:proofErr w:type="gramStart"/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校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历年</w:t>
      </w:r>
      <w:proofErr w:type="gramEnd"/>
      <w:r w:rsidR="00F14392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招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60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%以上是少数民族学生，且来自边疆少数民族地区学生比重较大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F14392" w:rsidRPr="000E46A5">
        <w:rPr>
          <w:rFonts w:asciiTheme="minorEastAsia" w:eastAsiaTheme="minorEastAsia" w:hAnsiTheme="minorEastAsia"/>
          <w:color w:val="000000" w:themeColor="text1"/>
          <w:szCs w:val="21"/>
        </w:rPr>
        <w:t>不及格率较高，未能及时</w:t>
      </w:r>
      <w:r w:rsidR="00F14392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毕业</w:t>
      </w:r>
      <w:r w:rsidR="00952F06" w:rsidRPr="000E46A5">
        <w:rPr>
          <w:rFonts w:asciiTheme="minorEastAsia" w:eastAsiaTheme="minorEastAsia" w:hAnsiTheme="minorEastAsia"/>
          <w:color w:val="000000" w:themeColor="text1"/>
          <w:szCs w:val="21"/>
        </w:rPr>
        <w:t>人数较多</w:t>
      </w:r>
      <w:r w:rsidR="00952F06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历年民族院校工作和研究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表明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各地区少数民族差异较大，尤其是来内地学习的少数民族学生，相对于内地学生，学习基础较差，学习方式、学习能力存在不足，面临着文化、学习与人际交往等方面的适应问题</w:t>
      </w:r>
      <w:r w:rsidRPr="000E46A5">
        <w:rPr>
          <w:rFonts w:asciiTheme="minorEastAsia" w:eastAsiaTheme="minorEastAsia" w:hAnsiTheme="minorEastAsia"/>
          <w:color w:val="000000" w:themeColor="text1"/>
          <w:szCs w:val="21"/>
          <w:vertAlign w:val="superscript"/>
        </w:rPr>
        <w:footnoteReference w:id="5"/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，在学习上缺乏高标准要求，主动性不强</w:t>
      </w:r>
      <w:r w:rsidRPr="000E46A5">
        <w:rPr>
          <w:rFonts w:asciiTheme="minorEastAsia" w:eastAsiaTheme="minorEastAsia" w:hAnsiTheme="minorEastAsia"/>
          <w:color w:val="000000" w:themeColor="text1"/>
          <w:szCs w:val="21"/>
          <w:vertAlign w:val="superscript"/>
        </w:rPr>
        <w:footnoteReference w:id="6"/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学业问题已经成为民族院校的亟待解决问题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:rsidR="007240A1" w:rsidRPr="000E46A5" w:rsidRDefault="00990B9E">
      <w:pPr>
        <w:spacing w:line="360" w:lineRule="auto"/>
        <w:ind w:firstLineChars="200" w:firstLine="420"/>
      </w:pPr>
      <w:r w:rsidRPr="000E46A5">
        <w:rPr>
          <w:rFonts w:hint="eastAsia"/>
        </w:rPr>
        <w:t>因此，</w:t>
      </w:r>
      <w:r w:rsidRPr="000E46A5">
        <w:t>结合当前</w:t>
      </w:r>
      <w:r w:rsidRPr="000E46A5">
        <w:rPr>
          <w:rFonts w:hint="eastAsia"/>
        </w:rPr>
        <w:t>国家</w:t>
      </w:r>
      <w:r w:rsidRPr="000E46A5">
        <w:t>教育</w:t>
      </w:r>
      <w:r w:rsidRPr="000E46A5">
        <w:rPr>
          <w:rFonts w:hint="eastAsia"/>
        </w:rPr>
        <w:t>政策</w:t>
      </w:r>
      <w:r w:rsidRPr="000E46A5">
        <w:t>和我校实际情况，</w:t>
      </w:r>
      <w:r w:rsidRPr="000E46A5">
        <w:rPr>
          <w:rFonts w:hint="eastAsia"/>
        </w:rPr>
        <w:t>制定</w:t>
      </w:r>
      <w:r w:rsidRPr="000E46A5">
        <w:t>并</w:t>
      </w:r>
      <w:r w:rsidRPr="000E46A5">
        <w:rPr>
          <w:rFonts w:hint="eastAsia"/>
        </w:rPr>
        <w:t>颁发</w:t>
      </w:r>
      <w:r w:rsidRPr="000E46A5">
        <w:t>学业预警</w:t>
      </w:r>
      <w:r w:rsidRPr="000E46A5">
        <w:rPr>
          <w:rFonts w:hint="eastAsia"/>
        </w:rPr>
        <w:t>相关</w:t>
      </w:r>
      <w:r w:rsidRPr="000E46A5">
        <w:t>文件</w:t>
      </w:r>
      <w:r w:rsidRPr="000E46A5">
        <w:rPr>
          <w:rFonts w:hint="eastAsia"/>
        </w:rPr>
        <w:t>即</w:t>
      </w:r>
      <w:r w:rsidRPr="000E46A5">
        <w:t>民大发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〔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2015〕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3号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文和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38号文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文件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要求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各学院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每学期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实施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学业预警，撰写</w:t>
      </w:r>
      <w:r w:rsidRPr="000E46A5">
        <w:t>学业预警报告</w:t>
      </w:r>
      <w:r w:rsidRPr="000E46A5">
        <w:rPr>
          <w:rFonts w:hint="eastAsia"/>
        </w:rPr>
        <w:t>，</w:t>
      </w:r>
      <w:r w:rsidRPr="000E46A5">
        <w:t>开展学业帮扶工作。学业预警</w:t>
      </w:r>
      <w:r w:rsidRPr="000E46A5">
        <w:rPr>
          <w:rFonts w:hint="eastAsia"/>
        </w:rPr>
        <w:t>工作</w:t>
      </w:r>
      <w:r w:rsidRPr="000E46A5">
        <w:t>的</w:t>
      </w:r>
      <w:r w:rsidRPr="000E46A5">
        <w:rPr>
          <w:rFonts w:hint="eastAsia"/>
        </w:rPr>
        <w:t>开展</w:t>
      </w:r>
      <w:r w:rsidRPr="000E46A5">
        <w:t>，极大程度</w:t>
      </w:r>
      <w:r w:rsidRPr="000E46A5">
        <w:rPr>
          <w:rFonts w:hint="eastAsia"/>
        </w:rPr>
        <w:t>增强</w:t>
      </w:r>
      <w:r w:rsidRPr="000E46A5">
        <w:t>我校</w:t>
      </w:r>
      <w:r w:rsidRPr="000E46A5">
        <w:rPr>
          <w:rFonts w:hint="eastAsia"/>
        </w:rPr>
        <w:t>学生</w:t>
      </w:r>
      <w:r w:rsidRPr="000E46A5">
        <w:t>学业水平，</w:t>
      </w:r>
      <w:r w:rsidRPr="000E46A5">
        <w:rPr>
          <w:rFonts w:hint="eastAsia"/>
        </w:rPr>
        <w:t>是</w:t>
      </w:r>
      <w:r w:rsidRPr="000E46A5">
        <w:t>我校</w:t>
      </w:r>
      <w:r w:rsidRPr="000E46A5">
        <w:rPr>
          <w:rFonts w:hint="eastAsia"/>
        </w:rPr>
        <w:t>预防学生</w:t>
      </w:r>
      <w:r w:rsidRPr="000E46A5">
        <w:t>学业</w:t>
      </w:r>
      <w:r w:rsidRPr="000E46A5">
        <w:rPr>
          <w:rFonts w:hint="eastAsia"/>
        </w:rPr>
        <w:t>危机</w:t>
      </w:r>
      <w:r w:rsidRPr="000E46A5">
        <w:t>、帮助学生</w:t>
      </w:r>
      <w:r w:rsidRPr="000E46A5">
        <w:rPr>
          <w:rFonts w:hint="eastAsia"/>
        </w:rPr>
        <w:t>提升</w:t>
      </w:r>
      <w:r w:rsidRPr="000E46A5">
        <w:t>学业成绩、</w:t>
      </w:r>
      <w:r w:rsidRPr="000E46A5">
        <w:rPr>
          <w:rFonts w:hint="eastAsia"/>
        </w:rPr>
        <w:t>规范</w:t>
      </w:r>
      <w:r w:rsidRPr="000E46A5">
        <w:t>并增强学院教学管理</w:t>
      </w:r>
      <w:r w:rsidRPr="000E46A5">
        <w:rPr>
          <w:rFonts w:hint="eastAsia"/>
        </w:rPr>
        <w:t>工作</w:t>
      </w:r>
      <w:r w:rsidR="00680BB1" w:rsidRPr="000E46A5">
        <w:rPr>
          <w:rFonts w:hint="eastAsia"/>
        </w:rPr>
        <w:t>的</w:t>
      </w:r>
      <w:r w:rsidRPr="000E46A5">
        <w:rPr>
          <w:rFonts w:hint="eastAsia"/>
        </w:rPr>
        <w:t>有效</w:t>
      </w:r>
      <w:r w:rsidRPr="000E46A5">
        <w:t>手段。</w:t>
      </w:r>
      <w:r w:rsidR="005D1868" w:rsidRPr="000E46A5">
        <w:rPr>
          <w:rFonts w:hint="eastAsia"/>
        </w:rPr>
        <w:t>以下</w:t>
      </w:r>
      <w:r w:rsidR="005D1868" w:rsidRPr="000E46A5">
        <w:t>是</w:t>
      </w:r>
      <w:r w:rsidR="005D1868" w:rsidRPr="000E46A5">
        <w:rPr>
          <w:rFonts w:hint="eastAsia"/>
        </w:rPr>
        <w:t>学业</w:t>
      </w:r>
      <w:r w:rsidR="005D1868" w:rsidRPr="000E46A5">
        <w:t>预警操作流程图：</w:t>
      </w:r>
    </w:p>
    <w:p w:rsidR="005D1868" w:rsidRPr="000E46A5" w:rsidRDefault="005D1868" w:rsidP="005D1868">
      <w:pPr>
        <w:spacing w:line="360" w:lineRule="auto"/>
        <w:ind w:firstLineChars="200" w:firstLine="420"/>
        <w:jc w:val="center"/>
      </w:pPr>
      <w:r w:rsidRPr="000E46A5">
        <w:rPr>
          <w:noProof/>
        </w:rPr>
        <w:drawing>
          <wp:inline distT="0" distB="0" distL="0" distR="0" wp14:anchorId="55E10D38">
            <wp:extent cx="3833301" cy="3505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403" cy="350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1868" w:rsidRPr="000E46A5" w:rsidRDefault="00FE6387" w:rsidP="00FE6387">
      <w:pPr>
        <w:pStyle w:val="a3"/>
        <w:jc w:val="center"/>
      </w:pPr>
      <w:r w:rsidRPr="000E46A5">
        <w:rPr>
          <w:rFonts w:hint="eastAsia"/>
        </w:rPr>
        <w:t>图表</w:t>
      </w:r>
      <w:r w:rsidRPr="000E46A5">
        <w:rPr>
          <w:rFonts w:hint="eastAsia"/>
        </w:rPr>
        <w:t xml:space="preserve"> </w:t>
      </w:r>
      <w:r w:rsidRPr="000E46A5">
        <w:fldChar w:fldCharType="begin"/>
      </w:r>
      <w:r w:rsidRPr="000E46A5">
        <w:instrText xml:space="preserve"> </w:instrText>
      </w:r>
      <w:r w:rsidRPr="000E46A5">
        <w:rPr>
          <w:rFonts w:hint="eastAsia"/>
        </w:rPr>
        <w:instrText xml:space="preserve">SEQ </w:instrText>
      </w:r>
      <w:r w:rsidRPr="000E46A5">
        <w:rPr>
          <w:rFonts w:hint="eastAsia"/>
        </w:rPr>
        <w:instrText>图表</w:instrText>
      </w:r>
      <w:r w:rsidRPr="000E46A5">
        <w:rPr>
          <w:rFonts w:hint="eastAsia"/>
        </w:rPr>
        <w:instrText xml:space="preserve"> \* ARABIC</w:instrText>
      </w:r>
      <w:r w:rsidRPr="000E46A5">
        <w:instrText xml:space="preserve"> </w:instrText>
      </w:r>
      <w:r w:rsidRPr="000E46A5">
        <w:fldChar w:fldCharType="separate"/>
      </w:r>
      <w:r w:rsidRPr="000E46A5">
        <w:t>1</w:t>
      </w:r>
      <w:r w:rsidRPr="000E46A5">
        <w:fldChar w:fldCharType="end"/>
      </w:r>
      <w:r w:rsidRPr="000E46A5">
        <w:rPr>
          <w:rFonts w:hint="eastAsia"/>
        </w:rPr>
        <w:t>：</w:t>
      </w:r>
      <w:r w:rsidRPr="000E46A5">
        <w:t>学业预警流程图</w:t>
      </w:r>
    </w:p>
    <w:p w:rsidR="007240A1" w:rsidRPr="000E46A5" w:rsidRDefault="0080186A">
      <w:pPr>
        <w:pStyle w:val="2"/>
        <w:spacing w:before="100" w:beforeAutospacing="1" w:after="100" w:afterAutospacing="1" w:line="240" w:lineRule="auto"/>
        <w:rPr>
          <w:sz w:val="24"/>
        </w:rPr>
      </w:pPr>
      <w:bookmarkStart w:id="13" w:name="_Toc8138256"/>
      <w:r w:rsidRPr="000E46A5">
        <w:rPr>
          <w:rFonts w:hint="eastAsia"/>
          <w:sz w:val="24"/>
        </w:rPr>
        <w:lastRenderedPageBreak/>
        <w:t>（三</w:t>
      </w:r>
      <w:r w:rsidR="00990B9E" w:rsidRPr="000E46A5">
        <w:rPr>
          <w:sz w:val="24"/>
        </w:rPr>
        <w:t>）</w:t>
      </w:r>
      <w:r w:rsidR="00990B9E" w:rsidRPr="000E46A5">
        <w:rPr>
          <w:rFonts w:hint="eastAsia"/>
          <w:sz w:val="24"/>
        </w:rPr>
        <w:t>学情</w:t>
      </w:r>
      <w:r w:rsidR="00990B9E" w:rsidRPr="000E46A5">
        <w:rPr>
          <w:sz w:val="24"/>
        </w:rPr>
        <w:t>分</w:t>
      </w:r>
      <w:proofErr w:type="gramStart"/>
      <w:r w:rsidR="00990B9E" w:rsidRPr="000E46A5">
        <w:rPr>
          <w:sz w:val="24"/>
        </w:rPr>
        <w:t>析</w:t>
      </w:r>
      <w:r w:rsidR="00990B9E" w:rsidRPr="000E46A5">
        <w:rPr>
          <w:rFonts w:hint="eastAsia"/>
          <w:sz w:val="24"/>
        </w:rPr>
        <w:t>报告</w:t>
      </w:r>
      <w:proofErr w:type="gramEnd"/>
      <w:r w:rsidR="00990B9E" w:rsidRPr="000E46A5">
        <w:rPr>
          <w:rFonts w:hint="eastAsia"/>
          <w:sz w:val="24"/>
        </w:rPr>
        <w:t>相关内容</w:t>
      </w:r>
      <w:bookmarkEnd w:id="13"/>
    </w:p>
    <w:p w:rsidR="007240A1" w:rsidRPr="000E46A5" w:rsidRDefault="00990B9E">
      <w:pPr>
        <w:spacing w:line="360" w:lineRule="auto"/>
        <w:ind w:firstLine="420"/>
        <w:rPr>
          <w:rStyle w:val="30"/>
          <w:sz w:val="22"/>
        </w:rPr>
      </w:pPr>
      <w:bookmarkStart w:id="14" w:name="_Toc8138257"/>
      <w:r w:rsidRPr="000E46A5">
        <w:rPr>
          <w:rStyle w:val="30"/>
          <w:rFonts w:hint="eastAsia"/>
          <w:sz w:val="22"/>
        </w:rPr>
        <w:t>1</w:t>
      </w:r>
      <w:r w:rsidRPr="000E46A5">
        <w:rPr>
          <w:rStyle w:val="30"/>
          <w:rFonts w:hint="eastAsia"/>
          <w:sz w:val="22"/>
        </w:rPr>
        <w:t>、名词释义</w:t>
      </w:r>
      <w:bookmarkEnd w:id="14"/>
    </w:p>
    <w:p w:rsidR="007240A1" w:rsidRPr="000E46A5" w:rsidRDefault="00990B9E">
      <w:pPr>
        <w:spacing w:line="360" w:lineRule="auto"/>
        <w:ind w:firstLineChars="200" w:firstLine="420"/>
      </w:pPr>
      <w:r w:rsidRPr="000E46A5">
        <w:rPr>
          <w:rFonts w:hint="eastAsia"/>
        </w:rPr>
        <w:t>按照</w:t>
      </w:r>
      <w:r w:rsidRPr="000E46A5">
        <w:t>学业预警的</w:t>
      </w:r>
      <w:r w:rsidRPr="000E46A5">
        <w:rPr>
          <w:rFonts w:hint="eastAsia"/>
        </w:rPr>
        <w:t>学期顺序</w:t>
      </w:r>
      <w:r w:rsidRPr="000E46A5">
        <w:t>，</w:t>
      </w:r>
      <w:r w:rsidRPr="000E46A5">
        <w:rPr>
          <w:rFonts w:hint="eastAsia"/>
        </w:rPr>
        <w:t>报告</w:t>
      </w:r>
      <w:r w:rsidRPr="000E46A5">
        <w:t>将</w:t>
      </w:r>
      <w:r w:rsidRPr="000E46A5">
        <w:rPr>
          <w:rFonts w:hint="eastAsia"/>
        </w:rPr>
        <w:t>20</w:t>
      </w:r>
      <w:r w:rsidRPr="000E46A5">
        <w:t>14-2015</w:t>
      </w:r>
      <w:r w:rsidRPr="000E46A5">
        <w:rPr>
          <w:rFonts w:hint="eastAsia"/>
        </w:rPr>
        <w:t>学年</w:t>
      </w:r>
      <w:r w:rsidRPr="000E46A5">
        <w:t>第一学期简称</w:t>
      </w:r>
      <w:r w:rsidR="00817728">
        <w:rPr>
          <w:rFonts w:hint="eastAsia"/>
        </w:rPr>
        <w:t>“</w:t>
      </w:r>
      <w:r w:rsidRPr="000E46A5">
        <w:t>一期</w:t>
      </w:r>
      <w:r w:rsidR="00817728">
        <w:rPr>
          <w:rFonts w:hint="eastAsia"/>
        </w:rPr>
        <w:t>”</w:t>
      </w:r>
      <w:r w:rsidRPr="000E46A5">
        <w:rPr>
          <w:rFonts w:hint="eastAsia"/>
        </w:rPr>
        <w:t>。</w:t>
      </w:r>
      <w:r w:rsidRPr="000E46A5">
        <w:t>以此类推，</w:t>
      </w:r>
      <w:r w:rsidR="00817728">
        <w:rPr>
          <w:rFonts w:hint="eastAsia"/>
        </w:rPr>
        <w:t>“</w:t>
      </w:r>
      <w:r w:rsidRPr="000E46A5">
        <w:t>三期</w:t>
      </w:r>
      <w:r w:rsidR="00817728">
        <w:rPr>
          <w:rFonts w:hint="eastAsia"/>
        </w:rPr>
        <w:t>”</w:t>
      </w:r>
      <w:r w:rsidRPr="000E46A5">
        <w:t>即</w:t>
      </w:r>
      <w:r w:rsidRPr="000E46A5">
        <w:rPr>
          <w:rFonts w:hint="eastAsia"/>
        </w:rPr>
        <w:t>2015-2016</w:t>
      </w:r>
      <w:r w:rsidRPr="000E46A5">
        <w:rPr>
          <w:rFonts w:hint="eastAsia"/>
        </w:rPr>
        <w:t>学年</w:t>
      </w:r>
      <w:r w:rsidRPr="000E46A5">
        <w:t>第</w:t>
      </w:r>
      <w:r w:rsidRPr="000E46A5">
        <w:rPr>
          <w:rFonts w:hint="eastAsia"/>
        </w:rPr>
        <w:t>一学期，</w:t>
      </w:r>
      <w:r w:rsidR="00817728">
        <w:rPr>
          <w:rFonts w:hint="eastAsia"/>
        </w:rPr>
        <w:t>“</w:t>
      </w:r>
      <w:r w:rsidRPr="000E46A5">
        <w:t>五期</w:t>
      </w:r>
      <w:r w:rsidR="00817728">
        <w:rPr>
          <w:rFonts w:hint="eastAsia"/>
        </w:rPr>
        <w:t>”</w:t>
      </w:r>
      <w:r w:rsidRPr="000E46A5">
        <w:t>即</w:t>
      </w:r>
      <w:r w:rsidRPr="000E46A5">
        <w:rPr>
          <w:rFonts w:hint="eastAsia"/>
        </w:rPr>
        <w:t>2016-2017</w:t>
      </w:r>
      <w:r w:rsidRPr="000E46A5">
        <w:rPr>
          <w:rFonts w:hint="eastAsia"/>
        </w:rPr>
        <w:t>学年</w:t>
      </w:r>
      <w:r w:rsidRPr="000E46A5">
        <w:t>第</w:t>
      </w:r>
      <w:r w:rsidRPr="000E46A5">
        <w:rPr>
          <w:rFonts w:hint="eastAsia"/>
        </w:rPr>
        <w:t>一</w:t>
      </w:r>
      <w:r w:rsidRPr="000E46A5">
        <w:t>学期，</w:t>
      </w:r>
      <w:r w:rsidR="00817728">
        <w:rPr>
          <w:rFonts w:hint="eastAsia"/>
        </w:rPr>
        <w:t>“</w:t>
      </w:r>
      <w:r w:rsidRPr="000E46A5">
        <w:t>七期</w:t>
      </w:r>
      <w:r w:rsidR="00817728">
        <w:rPr>
          <w:rFonts w:hint="eastAsia"/>
        </w:rPr>
        <w:t>”</w:t>
      </w:r>
      <w:r w:rsidRPr="000E46A5">
        <w:t>即</w:t>
      </w:r>
      <w:r w:rsidRPr="000E46A5">
        <w:rPr>
          <w:rFonts w:hint="eastAsia"/>
        </w:rPr>
        <w:t>2017-2018</w:t>
      </w:r>
      <w:r w:rsidRPr="000E46A5">
        <w:rPr>
          <w:rFonts w:hint="eastAsia"/>
        </w:rPr>
        <w:t>学年</w:t>
      </w:r>
      <w:r w:rsidRPr="000E46A5">
        <w:t>第一学期</w:t>
      </w:r>
      <w:r w:rsidRPr="000E46A5">
        <w:rPr>
          <w:rFonts w:hint="eastAsia"/>
        </w:rPr>
        <w:t>，</w:t>
      </w:r>
      <w:r w:rsidR="00817728">
        <w:rPr>
          <w:rFonts w:hint="eastAsia"/>
        </w:rPr>
        <w:t>“</w:t>
      </w:r>
      <w:r w:rsidRPr="000E46A5">
        <w:t>九期</w:t>
      </w:r>
      <w:r w:rsidR="00817728">
        <w:rPr>
          <w:rFonts w:hint="eastAsia"/>
        </w:rPr>
        <w:t>”</w:t>
      </w:r>
      <w:r w:rsidRPr="000E46A5">
        <w:rPr>
          <w:rFonts w:hint="eastAsia"/>
        </w:rPr>
        <w:t>（本期</w:t>
      </w:r>
      <w:r w:rsidRPr="000E46A5">
        <w:t>）即</w:t>
      </w:r>
      <w:r w:rsidRPr="000E46A5">
        <w:rPr>
          <w:rFonts w:hint="eastAsia"/>
        </w:rPr>
        <w:t>2018-2019</w:t>
      </w:r>
      <w:r w:rsidRPr="000E46A5">
        <w:rPr>
          <w:rFonts w:hint="eastAsia"/>
        </w:rPr>
        <w:t>学年</w:t>
      </w:r>
      <w:r w:rsidRPr="000E46A5">
        <w:t>第一学期</w:t>
      </w:r>
      <w:r w:rsidRPr="000E46A5">
        <w:rPr>
          <w:rFonts w:hint="eastAsia"/>
        </w:rPr>
        <w:t>。</w:t>
      </w:r>
    </w:p>
    <w:p w:rsidR="007240A1" w:rsidRPr="000E46A5" w:rsidRDefault="00990B9E">
      <w:pPr>
        <w:spacing w:line="360" w:lineRule="auto"/>
        <w:ind w:firstLine="420"/>
        <w:rPr>
          <w:rStyle w:val="30"/>
          <w:sz w:val="22"/>
        </w:rPr>
      </w:pPr>
      <w:bookmarkStart w:id="15" w:name="_Toc8138258"/>
      <w:bookmarkStart w:id="16" w:name="_Toc527381140"/>
      <w:bookmarkStart w:id="17" w:name="_Toc450228775"/>
      <w:bookmarkStart w:id="18" w:name="_Toc469670935"/>
      <w:r w:rsidRPr="000E46A5">
        <w:rPr>
          <w:rStyle w:val="30"/>
          <w:sz w:val="22"/>
        </w:rPr>
        <w:t>2</w:t>
      </w:r>
      <w:r w:rsidRPr="000E46A5">
        <w:rPr>
          <w:rStyle w:val="30"/>
          <w:rFonts w:hint="eastAsia"/>
          <w:sz w:val="22"/>
        </w:rPr>
        <w:t>、数据来源及修正</w:t>
      </w:r>
      <w:bookmarkEnd w:id="15"/>
    </w:p>
    <w:p w:rsidR="007240A1" w:rsidRPr="000E46A5" w:rsidRDefault="00990B9E">
      <w:pPr>
        <w:widowControl/>
        <w:spacing w:line="360" w:lineRule="auto"/>
        <w:ind w:firstLineChars="200" w:firstLine="420"/>
        <w:jc w:val="left"/>
      </w:pPr>
      <w:r w:rsidRPr="000E46A5">
        <w:rPr>
          <w:rFonts w:hint="eastAsia"/>
        </w:rPr>
        <w:t>最终确定预警人数</w:t>
      </w:r>
      <w:r w:rsidRPr="000E46A5">
        <w:rPr>
          <w:rFonts w:hint="eastAsia"/>
        </w:rPr>
        <w:t>2182</w:t>
      </w:r>
      <w:r w:rsidRPr="000E46A5">
        <w:rPr>
          <w:rFonts w:hint="eastAsia"/>
        </w:rPr>
        <w:t>人，本期在校在籍学生本科生人数</w:t>
      </w:r>
      <w:r w:rsidRPr="000E46A5">
        <w:rPr>
          <w:rFonts w:hint="eastAsia"/>
        </w:rPr>
        <w:t>24025</w:t>
      </w:r>
      <w:r w:rsidRPr="000E46A5">
        <w:rPr>
          <w:rFonts w:hint="eastAsia"/>
        </w:rPr>
        <w:t>人。排除重复</w:t>
      </w:r>
      <w:r w:rsidRPr="000E46A5">
        <w:t>课程、</w:t>
      </w:r>
      <w:r w:rsidR="00287646" w:rsidRPr="000E46A5">
        <w:rPr>
          <w:rFonts w:hint="eastAsia"/>
        </w:rPr>
        <w:t>公共选修课程、方案外课程，本次纳</w:t>
      </w:r>
      <w:r w:rsidRPr="000E46A5">
        <w:rPr>
          <w:rFonts w:hint="eastAsia"/>
        </w:rPr>
        <w:t>入分析的不及格课程共</w:t>
      </w:r>
      <w:r w:rsidRPr="000E46A5">
        <w:rPr>
          <w:rFonts w:hint="eastAsia"/>
        </w:rPr>
        <w:t>16347</w:t>
      </w:r>
      <w:r w:rsidRPr="000E46A5">
        <w:rPr>
          <w:rFonts w:hint="eastAsia"/>
        </w:rPr>
        <w:t>门次，其中预警学生</w:t>
      </w:r>
      <w:r w:rsidR="00483283">
        <w:rPr>
          <w:rFonts w:hint="eastAsia"/>
        </w:rPr>
        <w:t>共</w:t>
      </w:r>
      <w:r w:rsidRPr="000E46A5">
        <w:rPr>
          <w:rFonts w:hint="eastAsia"/>
        </w:rPr>
        <w:t>9933</w:t>
      </w:r>
      <w:r w:rsidRPr="000E46A5">
        <w:rPr>
          <w:rFonts w:hint="eastAsia"/>
        </w:rPr>
        <w:t>门次。此外，报告也对</w:t>
      </w:r>
      <w:proofErr w:type="gramStart"/>
      <w:r w:rsidRPr="000E46A5">
        <w:rPr>
          <w:rFonts w:hint="eastAsia"/>
        </w:rPr>
        <w:t>往期</w:t>
      </w:r>
      <w:r w:rsidR="00483283">
        <w:rPr>
          <w:rFonts w:hint="eastAsia"/>
        </w:rPr>
        <w:t>相关</w:t>
      </w:r>
      <w:proofErr w:type="gramEnd"/>
      <w:r w:rsidRPr="000E46A5">
        <w:rPr>
          <w:rFonts w:hint="eastAsia"/>
        </w:rPr>
        <w:t>数据做出修正。</w:t>
      </w:r>
    </w:p>
    <w:p w:rsidR="007240A1" w:rsidRPr="000E46A5" w:rsidRDefault="00990B9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19" w:name="_Toc8138259"/>
      <w:r w:rsidRPr="000E46A5">
        <w:rPr>
          <w:rStyle w:val="30"/>
          <w:rFonts w:ascii="宋体" w:hAnsi="宋体" w:hint="eastAsia"/>
          <w:sz w:val="22"/>
        </w:rPr>
        <w:t>3、预警</w:t>
      </w:r>
      <w:r w:rsidRPr="000E46A5">
        <w:rPr>
          <w:rStyle w:val="30"/>
          <w:rFonts w:ascii="宋体" w:hAnsi="宋体"/>
          <w:sz w:val="22"/>
        </w:rPr>
        <w:t>报告</w:t>
      </w:r>
      <w:r w:rsidRPr="000E46A5">
        <w:rPr>
          <w:rStyle w:val="30"/>
          <w:rFonts w:ascii="宋体" w:hAnsi="宋体" w:hint="eastAsia"/>
          <w:sz w:val="22"/>
        </w:rPr>
        <w:t>关注</w:t>
      </w:r>
      <w:r w:rsidRPr="000E46A5">
        <w:rPr>
          <w:rStyle w:val="30"/>
          <w:rFonts w:ascii="宋体" w:hAnsi="宋体"/>
          <w:sz w:val="22"/>
        </w:rPr>
        <w:t>重点</w:t>
      </w:r>
      <w:bookmarkEnd w:id="19"/>
    </w:p>
    <w:p w:rsidR="007240A1" w:rsidRPr="000E46A5" w:rsidRDefault="00990B9E">
      <w:pPr>
        <w:spacing w:line="360" w:lineRule="auto"/>
        <w:ind w:firstLineChars="200" w:firstLine="420"/>
      </w:pPr>
      <w:r w:rsidRPr="000E46A5">
        <w:rPr>
          <w:rFonts w:hint="eastAsia"/>
        </w:rPr>
        <w:t>一是预警</w:t>
      </w:r>
      <w:r w:rsidRPr="000E46A5">
        <w:t>数据</w:t>
      </w:r>
      <w:r w:rsidRPr="000E46A5">
        <w:rPr>
          <w:rFonts w:hint="eastAsia"/>
        </w:rPr>
        <w:t>统计</w:t>
      </w:r>
      <w:r w:rsidRPr="000E46A5">
        <w:t>，</w:t>
      </w:r>
      <w:r w:rsidRPr="000E46A5">
        <w:rPr>
          <w:rFonts w:hint="eastAsia"/>
        </w:rPr>
        <w:t>报告</w:t>
      </w:r>
      <w:r w:rsidRPr="000E46A5">
        <w:t>针对预警学生</w:t>
      </w:r>
      <w:r w:rsidRPr="000E46A5">
        <w:rPr>
          <w:rFonts w:hint="eastAsia"/>
        </w:rPr>
        <w:t>人数、</w:t>
      </w:r>
      <w:r w:rsidRPr="000E46A5">
        <w:t>不及格课程门次</w:t>
      </w:r>
      <w:r w:rsidRPr="000E46A5">
        <w:rPr>
          <w:rFonts w:hint="eastAsia"/>
        </w:rPr>
        <w:t>数量、</w:t>
      </w:r>
      <w:r w:rsidRPr="000E46A5">
        <w:t>预警类别</w:t>
      </w:r>
      <w:r w:rsidRPr="000E46A5">
        <w:rPr>
          <w:rFonts w:hint="eastAsia"/>
        </w:rPr>
        <w:t>、</w:t>
      </w:r>
      <w:r w:rsidRPr="000E46A5">
        <w:t>男女比例</w:t>
      </w:r>
      <w:r w:rsidRPr="000E46A5">
        <w:rPr>
          <w:rFonts w:hint="eastAsia"/>
        </w:rPr>
        <w:t>、人均</w:t>
      </w:r>
      <w:r w:rsidRPr="000E46A5">
        <w:t>不及格</w:t>
      </w:r>
      <w:r w:rsidRPr="000E46A5">
        <w:rPr>
          <w:rFonts w:hint="eastAsia"/>
        </w:rPr>
        <w:t>门次等</w:t>
      </w:r>
      <w:r w:rsidRPr="000E46A5">
        <w:t>方面，统计</w:t>
      </w:r>
      <w:proofErr w:type="gramStart"/>
      <w:r w:rsidRPr="000E46A5">
        <w:rPr>
          <w:rFonts w:hint="eastAsia"/>
        </w:rPr>
        <w:t>往期</w:t>
      </w:r>
      <w:r w:rsidRPr="000E46A5">
        <w:t>数据</w:t>
      </w:r>
      <w:proofErr w:type="gramEnd"/>
      <w:r w:rsidRPr="000E46A5">
        <w:rPr>
          <w:rFonts w:hint="eastAsia"/>
        </w:rPr>
        <w:t>并</w:t>
      </w:r>
      <w:r w:rsidRPr="000E46A5">
        <w:t>从中</w:t>
      </w:r>
      <w:proofErr w:type="gramStart"/>
      <w:r w:rsidRPr="000E46A5">
        <w:t>研</w:t>
      </w:r>
      <w:proofErr w:type="gramEnd"/>
      <w:r w:rsidRPr="000E46A5">
        <w:t>判学校整体学业情况。二是</w:t>
      </w:r>
      <w:r w:rsidRPr="000E46A5">
        <w:rPr>
          <w:rFonts w:hint="eastAsia"/>
        </w:rPr>
        <w:t>从部分</w:t>
      </w:r>
      <w:r w:rsidRPr="000E46A5">
        <w:t>人口</w:t>
      </w:r>
      <w:r w:rsidRPr="000E46A5">
        <w:rPr>
          <w:rFonts w:hint="eastAsia"/>
        </w:rPr>
        <w:t>统计</w:t>
      </w:r>
      <w:r w:rsidRPr="000E46A5">
        <w:t>学变量</w:t>
      </w:r>
      <w:r w:rsidRPr="000E46A5">
        <w:rPr>
          <w:rFonts w:hint="eastAsia"/>
        </w:rPr>
        <w:t>角度</w:t>
      </w:r>
      <w:r w:rsidRPr="000E46A5">
        <w:t>分析预警学生存在的特征，</w:t>
      </w:r>
      <w:r w:rsidRPr="000E46A5">
        <w:rPr>
          <w:rFonts w:hint="eastAsia"/>
        </w:rPr>
        <w:t>如</w:t>
      </w:r>
      <w:r w:rsidRPr="000E46A5">
        <w:t>学院、年级、民族、地区、学籍等情况，</w:t>
      </w:r>
      <w:r w:rsidRPr="000E46A5">
        <w:rPr>
          <w:rFonts w:hint="eastAsia"/>
        </w:rPr>
        <w:t>进一步</w:t>
      </w:r>
      <w:r w:rsidRPr="000E46A5">
        <w:t>定位学业预警学生表征形式，为学院实施学业预警落实到人，提供</w:t>
      </w:r>
      <w:proofErr w:type="gramStart"/>
      <w:r w:rsidRPr="000E46A5">
        <w:rPr>
          <w:rFonts w:hint="eastAsia"/>
        </w:rPr>
        <w:t>研</w:t>
      </w:r>
      <w:proofErr w:type="gramEnd"/>
      <w:r w:rsidRPr="000E46A5">
        <w:rPr>
          <w:rFonts w:hint="eastAsia"/>
        </w:rPr>
        <w:t>判支持</w:t>
      </w:r>
      <w:r w:rsidRPr="000E46A5">
        <w:t>。</w:t>
      </w:r>
    </w:p>
    <w:p w:rsidR="007240A1" w:rsidRPr="000E46A5" w:rsidRDefault="00990B9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20" w:name="_Toc8138260"/>
      <w:r w:rsidRPr="000E46A5">
        <w:rPr>
          <w:rStyle w:val="30"/>
          <w:rFonts w:ascii="宋体" w:hAnsi="宋体"/>
          <w:sz w:val="22"/>
        </w:rPr>
        <w:t>4</w:t>
      </w:r>
      <w:r w:rsidRPr="000E46A5">
        <w:rPr>
          <w:rStyle w:val="30"/>
          <w:rFonts w:ascii="宋体" w:hAnsi="宋体" w:hint="eastAsia"/>
          <w:sz w:val="22"/>
        </w:rPr>
        <w:t>、</w:t>
      </w:r>
      <w:r w:rsidRPr="000E46A5">
        <w:rPr>
          <w:rStyle w:val="30"/>
          <w:rFonts w:ascii="宋体" w:hAnsi="宋体"/>
          <w:sz w:val="22"/>
        </w:rPr>
        <w:t>学业预警指数构建</w:t>
      </w:r>
      <w:bookmarkEnd w:id="20"/>
    </w:p>
    <w:p w:rsidR="007240A1" w:rsidRPr="000E46A5" w:rsidRDefault="00990B9E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18"/>
        </w:rPr>
      </w:pPr>
      <w:r w:rsidRPr="000E46A5">
        <w:rPr>
          <w:rFonts w:hint="eastAsia"/>
        </w:rPr>
        <w:t>报告</w:t>
      </w:r>
      <w:r w:rsidRPr="000E46A5">
        <w:t>尝试</w:t>
      </w:r>
      <w:r w:rsidRPr="000E46A5">
        <w:rPr>
          <w:rFonts w:hint="eastAsia"/>
        </w:rPr>
        <w:t>从</w:t>
      </w:r>
      <w:r w:rsidRPr="000E46A5">
        <w:t>专业</w:t>
      </w:r>
      <w:r w:rsidR="004A2ED4" w:rsidRPr="000E46A5">
        <w:rPr>
          <w:rFonts w:hint="eastAsia"/>
        </w:rPr>
        <w:t>维度</w:t>
      </w:r>
      <w:r w:rsidRPr="000E46A5">
        <w:rPr>
          <w:rFonts w:hint="eastAsia"/>
        </w:rPr>
        <w:t>构建学业预警</w:t>
      </w:r>
      <w:proofErr w:type="gramStart"/>
      <w:r w:rsidRPr="000E46A5">
        <w:t>研</w:t>
      </w:r>
      <w:proofErr w:type="gramEnd"/>
      <w:r w:rsidRPr="000E46A5">
        <w:t>判</w:t>
      </w:r>
      <w:r w:rsidRPr="000E46A5">
        <w:rPr>
          <w:rFonts w:hint="eastAsia"/>
        </w:rPr>
        <w:t>指标，指标</w:t>
      </w:r>
      <w:r w:rsidRPr="000E46A5">
        <w:t>由</w:t>
      </w:r>
      <w:r w:rsidRPr="000E46A5">
        <w:rPr>
          <w:rFonts w:hint="eastAsia"/>
          <w:b/>
        </w:rPr>
        <w:t>学业</w:t>
      </w:r>
      <w:r w:rsidRPr="000E46A5">
        <w:rPr>
          <w:b/>
        </w:rPr>
        <w:t>水平</w:t>
      </w:r>
      <w:r w:rsidRPr="000E46A5">
        <w:rPr>
          <w:rFonts w:hint="eastAsia"/>
        </w:rPr>
        <w:t>（</w:t>
      </w:r>
      <w:r w:rsidRPr="000E46A5">
        <w:rPr>
          <w:rFonts w:hint="eastAsia"/>
        </w:rPr>
        <w:t>EL</w:t>
      </w:r>
      <w:r w:rsidRPr="000E46A5">
        <w:rPr>
          <w:rFonts w:hint="eastAsia"/>
        </w:rPr>
        <w:t>，</w:t>
      </w:r>
      <w:r w:rsidRPr="000E46A5">
        <w:rPr>
          <w:rFonts w:hint="eastAsia"/>
        </w:rPr>
        <w:t>Education</w:t>
      </w:r>
      <w:r w:rsidRPr="000E46A5">
        <w:t xml:space="preserve"> L</w:t>
      </w:r>
      <w:r w:rsidRPr="000E46A5">
        <w:rPr>
          <w:rFonts w:hint="eastAsia"/>
        </w:rPr>
        <w:t>evel</w:t>
      </w:r>
      <w:r w:rsidRPr="000E46A5">
        <w:t>）、</w:t>
      </w:r>
      <w:r w:rsidRPr="000E46A5">
        <w:rPr>
          <w:b/>
        </w:rPr>
        <w:t>预警水平</w:t>
      </w:r>
      <w:r w:rsidRPr="000E46A5">
        <w:rPr>
          <w:rFonts w:hint="eastAsia"/>
        </w:rPr>
        <w:t>（</w:t>
      </w:r>
      <w:r w:rsidRPr="000E46A5">
        <w:rPr>
          <w:rFonts w:hint="eastAsia"/>
        </w:rPr>
        <w:t>EWL</w:t>
      </w:r>
      <w:r w:rsidRPr="000E46A5">
        <w:rPr>
          <w:rFonts w:hint="eastAsia"/>
        </w:rPr>
        <w:t>，</w:t>
      </w:r>
      <w:r w:rsidRPr="000E46A5">
        <w:rPr>
          <w:rFonts w:hint="eastAsia"/>
        </w:rPr>
        <w:t>E</w:t>
      </w:r>
      <w:r w:rsidRPr="000E46A5">
        <w:t>arly-Warning Level</w:t>
      </w:r>
      <w:r w:rsidRPr="000E46A5">
        <w:t>）</w:t>
      </w:r>
      <w:r w:rsidRPr="000E46A5">
        <w:rPr>
          <w:rFonts w:hint="eastAsia"/>
        </w:rPr>
        <w:t>、</w:t>
      </w:r>
      <w:r w:rsidRPr="000E46A5">
        <w:rPr>
          <w:b/>
        </w:rPr>
        <w:t>预警成效</w:t>
      </w:r>
      <w:r w:rsidRPr="000E46A5">
        <w:t>（</w:t>
      </w:r>
      <w:r w:rsidRPr="000E46A5">
        <w:rPr>
          <w:rFonts w:asciiTheme="minorEastAsia" w:eastAsiaTheme="minorEastAsia" w:hAnsiTheme="minorEastAsia" w:hint="eastAsia"/>
          <w:sz w:val="20"/>
          <w:szCs w:val="18"/>
        </w:rPr>
        <w:t>EWR，</w:t>
      </w:r>
      <w:r w:rsidRPr="000E46A5">
        <w:rPr>
          <w:rFonts w:asciiTheme="minorEastAsia" w:eastAsiaTheme="minorEastAsia" w:hAnsiTheme="minorEastAsia"/>
          <w:sz w:val="20"/>
          <w:szCs w:val="18"/>
        </w:rPr>
        <w:t>Early-Warning Result</w:t>
      </w:r>
      <w:r w:rsidRPr="000E46A5">
        <w:t>）</w:t>
      </w:r>
      <w:r w:rsidRPr="000E46A5">
        <w:rPr>
          <w:rFonts w:hint="eastAsia"/>
        </w:rPr>
        <w:t>三部分可</w:t>
      </w:r>
      <w:r w:rsidRPr="000E46A5">
        <w:t>观测数据构成</w:t>
      </w:r>
      <w:r w:rsidRPr="000E46A5">
        <w:rPr>
          <w:rFonts w:hint="eastAsia"/>
        </w:rPr>
        <w:t>的自变量。学业</w:t>
      </w:r>
      <w:r w:rsidRPr="000E46A5">
        <w:t>水平</w:t>
      </w:r>
      <w:r w:rsidRPr="000E46A5">
        <w:rPr>
          <w:rFonts w:hint="eastAsia"/>
        </w:rPr>
        <w:t>主要从专业</w:t>
      </w:r>
      <w:r w:rsidRPr="000E46A5">
        <w:t>课程不及格情况</w:t>
      </w:r>
      <w:r w:rsidRPr="000E46A5">
        <w:rPr>
          <w:rFonts w:hint="eastAsia"/>
        </w:rPr>
        <w:t>角度构建</w:t>
      </w:r>
      <w:r w:rsidRPr="000E46A5">
        <w:t>，</w:t>
      </w:r>
      <w:r w:rsidRPr="000E46A5">
        <w:rPr>
          <w:rFonts w:hint="eastAsia"/>
        </w:rPr>
        <w:t>反映</w:t>
      </w:r>
      <w:r w:rsidRPr="000E46A5">
        <w:t>是专业整体的学业情况</w:t>
      </w:r>
      <w:r w:rsidRPr="000E46A5">
        <w:rPr>
          <w:rFonts w:hint="eastAsia"/>
        </w:rPr>
        <w:t>。</w:t>
      </w:r>
      <w:r w:rsidRPr="000E46A5">
        <w:t>包含预警学生人均不及格门次、专业人均不及格门次</w:t>
      </w:r>
      <w:r w:rsidRPr="000E46A5">
        <w:rPr>
          <w:rFonts w:hint="eastAsia"/>
        </w:rPr>
        <w:t>，</w:t>
      </w:r>
      <w:r w:rsidRPr="000E46A5">
        <w:t>以及</w:t>
      </w:r>
      <w:r w:rsidRPr="000E46A5">
        <w:rPr>
          <w:rFonts w:hint="eastAsia"/>
        </w:rPr>
        <w:t>专业</w:t>
      </w:r>
      <w:r w:rsidRPr="000E46A5">
        <w:t>不及格学生</w:t>
      </w:r>
      <w:r w:rsidRPr="000E46A5">
        <w:rPr>
          <w:rFonts w:hint="eastAsia"/>
        </w:rPr>
        <w:t>比例三项指标</w:t>
      </w:r>
      <w:r w:rsidRPr="000E46A5">
        <w:t>。</w:t>
      </w:r>
      <w:r w:rsidRPr="000E46A5">
        <w:rPr>
          <w:rFonts w:hint="eastAsia"/>
        </w:rPr>
        <w:t>预警</w:t>
      </w:r>
      <w:r w:rsidRPr="000E46A5">
        <w:t>水平</w:t>
      </w:r>
      <w:r w:rsidRPr="000E46A5">
        <w:rPr>
          <w:rFonts w:hint="eastAsia"/>
        </w:rPr>
        <w:t>主要</w:t>
      </w:r>
      <w:r w:rsidRPr="000E46A5">
        <w:t>从</w:t>
      </w:r>
      <w:r w:rsidRPr="000E46A5">
        <w:rPr>
          <w:rFonts w:hint="eastAsia"/>
        </w:rPr>
        <w:t>学院</w:t>
      </w:r>
      <w:r w:rsidRPr="000E46A5">
        <w:t>实施预警策略</w:t>
      </w:r>
      <w:r w:rsidRPr="000E46A5">
        <w:rPr>
          <w:rFonts w:hint="eastAsia"/>
        </w:rPr>
        <w:t>角度构建</w:t>
      </w:r>
      <w:r w:rsidRPr="000E46A5">
        <w:t>，</w:t>
      </w:r>
      <w:r w:rsidRPr="000E46A5">
        <w:rPr>
          <w:rFonts w:hint="eastAsia"/>
        </w:rPr>
        <w:t>反映</w:t>
      </w:r>
      <w:r w:rsidRPr="000E46A5">
        <w:t>的是学院对当前</w:t>
      </w:r>
      <w:r w:rsidR="00483283">
        <w:rPr>
          <w:rFonts w:hint="eastAsia"/>
        </w:rPr>
        <w:t>学情</w:t>
      </w:r>
      <w:r w:rsidR="00483283">
        <w:t>的</w:t>
      </w:r>
      <w:r w:rsidRPr="000E46A5">
        <w:t>判断和工作重点。</w:t>
      </w:r>
      <w:r w:rsidRPr="000E46A5">
        <w:rPr>
          <w:rFonts w:hint="eastAsia"/>
        </w:rPr>
        <w:t>包含预警</w:t>
      </w:r>
      <w:r w:rsidRPr="000E46A5">
        <w:t>学生</w:t>
      </w:r>
      <w:proofErr w:type="gramStart"/>
      <w:r w:rsidRPr="000E46A5">
        <w:rPr>
          <w:rFonts w:hint="eastAsia"/>
        </w:rPr>
        <w:t>挂科</w:t>
      </w:r>
      <w:r w:rsidRPr="000E46A5">
        <w:t>占</w:t>
      </w:r>
      <w:proofErr w:type="gramEnd"/>
      <w:r w:rsidRPr="000E46A5">
        <w:t>比、预警学生人数占比、预警类别均值</w:t>
      </w:r>
      <w:r w:rsidRPr="000E46A5">
        <w:rPr>
          <w:rFonts w:hint="eastAsia"/>
        </w:rPr>
        <w:t>三项指标</w:t>
      </w:r>
      <w:r w:rsidRPr="000E46A5">
        <w:t>。</w:t>
      </w:r>
      <w:r w:rsidRPr="000E46A5">
        <w:rPr>
          <w:rFonts w:hint="eastAsia"/>
        </w:rPr>
        <w:t>预警</w:t>
      </w:r>
      <w:r w:rsidRPr="000E46A5">
        <w:t>成效主要</w:t>
      </w:r>
      <w:r w:rsidRPr="000E46A5">
        <w:rPr>
          <w:rFonts w:hint="eastAsia"/>
        </w:rPr>
        <w:t>从相邻</w:t>
      </w:r>
      <w:r w:rsidRPr="000E46A5">
        <w:t>两期预警结果对比构建，</w:t>
      </w:r>
      <w:r w:rsidRPr="000E46A5">
        <w:rPr>
          <w:rFonts w:hint="eastAsia"/>
        </w:rPr>
        <w:t>反映</w:t>
      </w:r>
      <w:r w:rsidRPr="000E46A5">
        <w:t>的是</w:t>
      </w:r>
      <w:r w:rsidRPr="000E46A5">
        <w:rPr>
          <w:rFonts w:hint="eastAsia"/>
        </w:rPr>
        <w:t>学院</w:t>
      </w:r>
      <w:r w:rsidRPr="000E46A5">
        <w:t>存在工作难点，以及</w:t>
      </w:r>
      <w:r w:rsidRPr="000E46A5">
        <w:rPr>
          <w:rFonts w:hint="eastAsia"/>
        </w:rPr>
        <w:t>预警工作</w:t>
      </w:r>
      <w:r w:rsidRPr="000E46A5">
        <w:t>的结果。包含</w:t>
      </w:r>
      <w:r w:rsidRPr="000E46A5">
        <w:rPr>
          <w:rFonts w:hint="eastAsia"/>
        </w:rPr>
        <w:t>专业</w:t>
      </w:r>
      <w:r w:rsidRPr="000E46A5">
        <w:t>纯预警增长比例</w:t>
      </w:r>
      <w:r w:rsidRPr="000E46A5">
        <w:rPr>
          <w:rFonts w:hint="eastAsia"/>
        </w:rPr>
        <w:t>、持续</w:t>
      </w:r>
      <w:r w:rsidRPr="000E46A5">
        <w:t>预警学生比例</w:t>
      </w:r>
      <w:r w:rsidRPr="000E46A5">
        <w:rPr>
          <w:rFonts w:hint="eastAsia"/>
        </w:rPr>
        <w:t>两项指标。</w:t>
      </w:r>
      <w:r w:rsidRPr="000E46A5">
        <w:t>其中</w:t>
      </w:r>
      <w:r w:rsidRPr="000E46A5">
        <w:rPr>
          <w:rFonts w:hint="eastAsia"/>
        </w:rPr>
        <w:t>，</w:t>
      </w:r>
      <w:r w:rsidRPr="000E46A5">
        <w:t>专业纯预警增长比例是</w:t>
      </w:r>
      <w:r w:rsidRPr="000E46A5">
        <w:rPr>
          <w:rFonts w:hint="eastAsia"/>
        </w:rPr>
        <w:t>由</w:t>
      </w:r>
      <w:r w:rsidRPr="000E46A5">
        <w:rPr>
          <w:rFonts w:asciiTheme="minorEastAsia" w:eastAsiaTheme="minorEastAsia" w:hAnsiTheme="minorEastAsia" w:hint="eastAsia"/>
          <w:szCs w:val="18"/>
        </w:rPr>
        <w:t>新增</w:t>
      </w:r>
      <w:r w:rsidRPr="000E46A5">
        <w:rPr>
          <w:rFonts w:asciiTheme="minorEastAsia" w:eastAsiaTheme="minorEastAsia" w:hAnsiTheme="minorEastAsia"/>
          <w:szCs w:val="18"/>
        </w:rPr>
        <w:t>预警</w:t>
      </w:r>
      <w:r w:rsidRPr="000E46A5">
        <w:rPr>
          <w:rFonts w:asciiTheme="minorEastAsia" w:eastAsiaTheme="minorEastAsia" w:hAnsiTheme="minorEastAsia" w:hint="eastAsia"/>
          <w:szCs w:val="18"/>
        </w:rPr>
        <w:t>比例和级别</w:t>
      </w:r>
      <w:r w:rsidRPr="000E46A5">
        <w:rPr>
          <w:rFonts w:asciiTheme="minorEastAsia" w:eastAsiaTheme="minorEastAsia" w:hAnsiTheme="minorEastAsia"/>
          <w:szCs w:val="18"/>
        </w:rPr>
        <w:t>增加</w:t>
      </w:r>
      <w:r w:rsidR="00CD6F91" w:rsidRPr="000E46A5">
        <w:rPr>
          <w:rFonts w:asciiTheme="minorEastAsia" w:eastAsiaTheme="minorEastAsia" w:hAnsiTheme="minorEastAsia" w:hint="eastAsia"/>
          <w:szCs w:val="18"/>
        </w:rPr>
        <w:t>的</w:t>
      </w:r>
      <w:r w:rsidRPr="000E46A5">
        <w:rPr>
          <w:rFonts w:asciiTheme="minorEastAsia" w:eastAsiaTheme="minorEastAsia" w:hAnsiTheme="minorEastAsia" w:hint="eastAsia"/>
          <w:szCs w:val="18"/>
        </w:rPr>
        <w:t>总和</w:t>
      </w:r>
      <w:r w:rsidR="00CD6F91" w:rsidRPr="000E46A5">
        <w:rPr>
          <w:rFonts w:asciiTheme="minorEastAsia" w:eastAsiaTheme="minorEastAsia" w:hAnsiTheme="minorEastAsia" w:hint="eastAsia"/>
          <w:szCs w:val="18"/>
        </w:rPr>
        <w:t>，</w:t>
      </w:r>
      <w:r w:rsidRPr="000E46A5">
        <w:rPr>
          <w:rFonts w:asciiTheme="minorEastAsia" w:eastAsiaTheme="minorEastAsia" w:hAnsiTheme="minorEastAsia" w:hint="eastAsia"/>
          <w:szCs w:val="18"/>
        </w:rPr>
        <w:t>减去解除</w:t>
      </w:r>
      <w:r w:rsidRPr="000E46A5">
        <w:rPr>
          <w:rFonts w:asciiTheme="minorEastAsia" w:eastAsiaTheme="minorEastAsia" w:hAnsiTheme="minorEastAsia"/>
          <w:szCs w:val="18"/>
        </w:rPr>
        <w:t>预警</w:t>
      </w:r>
      <w:r w:rsidRPr="000E46A5">
        <w:rPr>
          <w:rFonts w:asciiTheme="minorEastAsia" w:eastAsiaTheme="minorEastAsia" w:hAnsiTheme="minorEastAsia" w:hint="eastAsia"/>
          <w:szCs w:val="18"/>
        </w:rPr>
        <w:t>比例和级别</w:t>
      </w:r>
      <w:r w:rsidRPr="000E46A5">
        <w:rPr>
          <w:rFonts w:asciiTheme="minorEastAsia" w:eastAsiaTheme="minorEastAsia" w:hAnsiTheme="minorEastAsia"/>
          <w:szCs w:val="18"/>
        </w:rPr>
        <w:t>降低</w:t>
      </w:r>
      <w:r w:rsidR="00CD6F91" w:rsidRPr="000E46A5">
        <w:rPr>
          <w:rFonts w:asciiTheme="minorEastAsia" w:eastAsiaTheme="minorEastAsia" w:hAnsiTheme="minorEastAsia" w:hint="eastAsia"/>
          <w:szCs w:val="18"/>
        </w:rPr>
        <w:t>的</w:t>
      </w:r>
      <w:r w:rsidRPr="000E46A5">
        <w:rPr>
          <w:rFonts w:asciiTheme="minorEastAsia" w:eastAsiaTheme="minorEastAsia" w:hAnsiTheme="minorEastAsia" w:hint="eastAsia"/>
          <w:szCs w:val="18"/>
        </w:rPr>
        <w:t>总和；持续</w:t>
      </w:r>
      <w:r w:rsidRPr="000E46A5">
        <w:rPr>
          <w:rFonts w:asciiTheme="minorEastAsia" w:eastAsiaTheme="minorEastAsia" w:hAnsiTheme="minorEastAsia"/>
          <w:szCs w:val="18"/>
        </w:rPr>
        <w:t>预警学生比例是由</w:t>
      </w:r>
      <w:r w:rsidRPr="000E46A5">
        <w:rPr>
          <w:rFonts w:asciiTheme="minorEastAsia" w:eastAsiaTheme="minorEastAsia" w:hAnsiTheme="minorEastAsia" w:hint="eastAsia"/>
          <w:szCs w:val="18"/>
        </w:rPr>
        <w:t>级别</w:t>
      </w:r>
      <w:r w:rsidRPr="000E46A5">
        <w:rPr>
          <w:rFonts w:asciiTheme="minorEastAsia" w:eastAsiaTheme="minorEastAsia" w:hAnsiTheme="minorEastAsia"/>
          <w:szCs w:val="18"/>
        </w:rPr>
        <w:t>不变</w:t>
      </w:r>
      <w:r w:rsidRPr="000E46A5">
        <w:rPr>
          <w:rFonts w:asciiTheme="minorEastAsia" w:eastAsiaTheme="minorEastAsia" w:hAnsiTheme="minorEastAsia" w:hint="eastAsia"/>
          <w:szCs w:val="18"/>
        </w:rPr>
        <w:t>、级别</w:t>
      </w:r>
      <w:r w:rsidRPr="000E46A5">
        <w:rPr>
          <w:rFonts w:asciiTheme="minorEastAsia" w:eastAsiaTheme="minorEastAsia" w:hAnsiTheme="minorEastAsia"/>
          <w:szCs w:val="18"/>
        </w:rPr>
        <w:t>增加</w:t>
      </w:r>
      <w:r w:rsidRPr="000E46A5">
        <w:rPr>
          <w:rFonts w:asciiTheme="minorEastAsia" w:eastAsiaTheme="minorEastAsia" w:hAnsiTheme="minorEastAsia" w:hint="eastAsia"/>
          <w:szCs w:val="18"/>
        </w:rPr>
        <w:t>、级别</w:t>
      </w:r>
      <w:r w:rsidRPr="000E46A5">
        <w:rPr>
          <w:rFonts w:asciiTheme="minorEastAsia" w:eastAsiaTheme="minorEastAsia" w:hAnsiTheme="minorEastAsia"/>
          <w:szCs w:val="18"/>
        </w:rPr>
        <w:t>降低</w:t>
      </w:r>
      <w:r w:rsidRPr="000E46A5">
        <w:rPr>
          <w:rFonts w:asciiTheme="minorEastAsia" w:eastAsiaTheme="minorEastAsia" w:hAnsiTheme="minorEastAsia" w:hint="eastAsia"/>
          <w:szCs w:val="18"/>
        </w:rPr>
        <w:t>三项数据总</w:t>
      </w:r>
      <w:r w:rsidRPr="000E46A5">
        <w:rPr>
          <w:rFonts w:asciiTheme="minorEastAsia" w:eastAsiaTheme="minorEastAsia" w:hAnsiTheme="minorEastAsia"/>
          <w:szCs w:val="18"/>
        </w:rPr>
        <w:t>和而来。</w:t>
      </w:r>
    </w:p>
    <w:tbl>
      <w:tblPr>
        <w:tblStyle w:val="af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3146"/>
        <w:gridCol w:w="5914"/>
      </w:tblGrid>
      <w:tr w:rsidR="007240A1" w:rsidRPr="000E46A5">
        <w:trPr>
          <w:trHeight w:val="171"/>
          <w:jc w:val="center"/>
        </w:trPr>
        <w:tc>
          <w:tcPr>
            <w:tcW w:w="3146" w:type="dxa"/>
            <w:vAlign w:val="center"/>
          </w:tcPr>
          <w:p w:rsidR="007240A1" w:rsidRPr="000E46A5" w:rsidRDefault="00990B9E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18"/>
              </w:rPr>
            </w:pPr>
            <w:r w:rsidRPr="000E46A5">
              <w:rPr>
                <w:rFonts w:asciiTheme="minorEastAsia" w:eastAsiaTheme="minorEastAsia" w:hAnsiTheme="minorEastAsia" w:hint="eastAsia"/>
                <w:b/>
                <w:sz w:val="20"/>
                <w:szCs w:val="18"/>
              </w:rPr>
              <w:t>一级</w:t>
            </w:r>
            <w:r w:rsidRPr="000E46A5">
              <w:rPr>
                <w:rFonts w:asciiTheme="minorEastAsia" w:eastAsiaTheme="minorEastAsia" w:hAnsiTheme="minorEastAsia"/>
                <w:b/>
                <w:sz w:val="20"/>
                <w:szCs w:val="18"/>
              </w:rPr>
              <w:t>指标</w:t>
            </w:r>
          </w:p>
        </w:tc>
        <w:tc>
          <w:tcPr>
            <w:tcW w:w="5914" w:type="dxa"/>
            <w:vAlign w:val="center"/>
          </w:tcPr>
          <w:p w:rsidR="007240A1" w:rsidRPr="000E46A5" w:rsidRDefault="00990B9E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18"/>
              </w:rPr>
            </w:pPr>
            <w:r w:rsidRPr="000E46A5">
              <w:rPr>
                <w:rFonts w:asciiTheme="minorEastAsia" w:eastAsiaTheme="minorEastAsia" w:hAnsiTheme="minorEastAsia" w:hint="eastAsia"/>
                <w:b/>
                <w:sz w:val="20"/>
                <w:szCs w:val="18"/>
              </w:rPr>
              <w:t>二级</w:t>
            </w:r>
            <w:r w:rsidRPr="000E46A5">
              <w:rPr>
                <w:rFonts w:asciiTheme="minorEastAsia" w:eastAsiaTheme="minorEastAsia" w:hAnsiTheme="minorEastAsia"/>
                <w:b/>
                <w:sz w:val="20"/>
                <w:szCs w:val="18"/>
              </w:rPr>
              <w:t>指标</w:t>
            </w:r>
          </w:p>
        </w:tc>
      </w:tr>
      <w:tr w:rsidR="007240A1" w:rsidRPr="000E46A5">
        <w:trPr>
          <w:trHeight w:val="179"/>
          <w:jc w:val="center"/>
        </w:trPr>
        <w:tc>
          <w:tcPr>
            <w:tcW w:w="3146" w:type="dxa"/>
            <w:vMerge w:val="restart"/>
            <w:vAlign w:val="center"/>
          </w:tcPr>
          <w:p w:rsidR="007240A1" w:rsidRPr="000E46A5" w:rsidRDefault="00990B9E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E46A5">
              <w:rPr>
                <w:rFonts w:asciiTheme="minorEastAsia" w:eastAsiaTheme="minorEastAsia" w:hAnsiTheme="minorEastAsia" w:hint="eastAsia"/>
                <w:szCs w:val="18"/>
              </w:rPr>
              <w:t>学业水平（EL）</w:t>
            </w:r>
          </w:p>
        </w:tc>
        <w:tc>
          <w:tcPr>
            <w:tcW w:w="5914" w:type="dxa"/>
            <w:vAlign w:val="center"/>
          </w:tcPr>
          <w:p w:rsidR="007240A1" w:rsidRPr="000E46A5" w:rsidRDefault="00990B9E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E46A5">
              <w:rPr>
                <w:rFonts w:asciiTheme="minorEastAsia" w:eastAsiaTheme="minorEastAsia" w:hAnsiTheme="minorEastAsia" w:hint="eastAsia"/>
                <w:szCs w:val="18"/>
              </w:rPr>
              <w:t>预警</w:t>
            </w:r>
            <w:r w:rsidRPr="000E46A5">
              <w:rPr>
                <w:rFonts w:asciiTheme="minorEastAsia" w:eastAsiaTheme="minorEastAsia" w:hAnsiTheme="minorEastAsia"/>
                <w:szCs w:val="18"/>
              </w:rPr>
              <w:t>人均不及格</w:t>
            </w:r>
            <w:r w:rsidRPr="000E46A5">
              <w:rPr>
                <w:rFonts w:asciiTheme="minorEastAsia" w:eastAsiaTheme="minorEastAsia" w:hAnsiTheme="minorEastAsia" w:hint="eastAsia"/>
                <w:szCs w:val="18"/>
              </w:rPr>
              <w:t>门次（A-EWFC）</w:t>
            </w:r>
          </w:p>
        </w:tc>
      </w:tr>
      <w:tr w:rsidR="007240A1" w:rsidRPr="000E46A5">
        <w:trPr>
          <w:trHeight w:val="179"/>
          <w:jc w:val="center"/>
        </w:trPr>
        <w:tc>
          <w:tcPr>
            <w:tcW w:w="3146" w:type="dxa"/>
            <w:vMerge/>
            <w:vAlign w:val="center"/>
          </w:tcPr>
          <w:p w:rsidR="007240A1" w:rsidRPr="000E46A5" w:rsidRDefault="007240A1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5914" w:type="dxa"/>
            <w:vAlign w:val="center"/>
          </w:tcPr>
          <w:p w:rsidR="007240A1" w:rsidRPr="000E46A5" w:rsidRDefault="00990B9E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E46A5">
              <w:rPr>
                <w:rFonts w:asciiTheme="minorEastAsia" w:eastAsiaTheme="minorEastAsia" w:hAnsiTheme="minorEastAsia" w:hint="eastAsia"/>
                <w:szCs w:val="18"/>
              </w:rPr>
              <w:t>专业</w:t>
            </w:r>
            <w:r w:rsidRPr="000E46A5">
              <w:rPr>
                <w:rFonts w:asciiTheme="minorEastAsia" w:eastAsiaTheme="minorEastAsia" w:hAnsiTheme="minorEastAsia"/>
                <w:szCs w:val="18"/>
              </w:rPr>
              <w:t>人均不及格门次</w:t>
            </w:r>
            <w:r w:rsidRPr="000E46A5">
              <w:rPr>
                <w:rFonts w:asciiTheme="minorEastAsia" w:eastAsiaTheme="minorEastAsia" w:hAnsiTheme="minorEastAsia" w:hint="eastAsia"/>
                <w:szCs w:val="18"/>
              </w:rPr>
              <w:t>（A-MFC）</w:t>
            </w:r>
          </w:p>
        </w:tc>
      </w:tr>
      <w:tr w:rsidR="007240A1" w:rsidRPr="000E46A5">
        <w:trPr>
          <w:trHeight w:val="188"/>
          <w:jc w:val="center"/>
        </w:trPr>
        <w:tc>
          <w:tcPr>
            <w:tcW w:w="3146" w:type="dxa"/>
            <w:vMerge/>
            <w:vAlign w:val="center"/>
          </w:tcPr>
          <w:p w:rsidR="007240A1" w:rsidRPr="000E46A5" w:rsidRDefault="007240A1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5914" w:type="dxa"/>
            <w:vAlign w:val="center"/>
          </w:tcPr>
          <w:p w:rsidR="007240A1" w:rsidRPr="000E46A5" w:rsidRDefault="00990B9E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E46A5">
              <w:rPr>
                <w:rFonts w:asciiTheme="minorEastAsia" w:eastAsiaTheme="minorEastAsia" w:hAnsiTheme="minorEastAsia" w:hint="eastAsia"/>
                <w:szCs w:val="18"/>
              </w:rPr>
              <w:t>专业</w:t>
            </w:r>
            <w:r w:rsidRPr="000E46A5">
              <w:rPr>
                <w:rFonts w:asciiTheme="minorEastAsia" w:eastAsiaTheme="minorEastAsia" w:hAnsiTheme="minorEastAsia"/>
                <w:szCs w:val="18"/>
              </w:rPr>
              <w:t>不及格学生</w:t>
            </w:r>
            <w:r w:rsidRPr="000E46A5">
              <w:rPr>
                <w:rFonts w:asciiTheme="minorEastAsia" w:eastAsiaTheme="minorEastAsia" w:hAnsiTheme="minorEastAsia" w:hint="eastAsia"/>
                <w:szCs w:val="18"/>
              </w:rPr>
              <w:t>占比（P-FSM）</w:t>
            </w:r>
          </w:p>
        </w:tc>
      </w:tr>
      <w:tr w:rsidR="007240A1" w:rsidRPr="000E46A5">
        <w:trPr>
          <w:trHeight w:val="351"/>
          <w:jc w:val="center"/>
        </w:trPr>
        <w:tc>
          <w:tcPr>
            <w:tcW w:w="3146" w:type="dxa"/>
            <w:vMerge w:val="restart"/>
            <w:vAlign w:val="center"/>
          </w:tcPr>
          <w:p w:rsidR="007240A1" w:rsidRPr="000E46A5" w:rsidRDefault="00990B9E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E46A5">
              <w:rPr>
                <w:rFonts w:asciiTheme="minorEastAsia" w:eastAsiaTheme="minorEastAsia" w:hAnsiTheme="minorEastAsia" w:hint="eastAsia"/>
                <w:szCs w:val="18"/>
              </w:rPr>
              <w:t>预警</w:t>
            </w:r>
            <w:r w:rsidRPr="000E46A5">
              <w:rPr>
                <w:rFonts w:asciiTheme="minorEastAsia" w:eastAsiaTheme="minorEastAsia" w:hAnsiTheme="minorEastAsia"/>
                <w:szCs w:val="18"/>
              </w:rPr>
              <w:t>水平</w:t>
            </w:r>
            <w:r w:rsidRPr="000E46A5">
              <w:rPr>
                <w:rFonts w:asciiTheme="minorEastAsia" w:eastAsiaTheme="minorEastAsia" w:hAnsiTheme="minorEastAsia" w:hint="eastAsia"/>
                <w:szCs w:val="18"/>
              </w:rPr>
              <w:t>（EWL</w:t>
            </w:r>
            <w:r w:rsidRPr="000E46A5">
              <w:rPr>
                <w:rFonts w:asciiTheme="minorEastAsia" w:eastAsiaTheme="minorEastAsia" w:hAnsiTheme="minorEastAsia"/>
                <w:szCs w:val="18"/>
              </w:rPr>
              <w:t>）</w:t>
            </w:r>
          </w:p>
        </w:tc>
        <w:tc>
          <w:tcPr>
            <w:tcW w:w="5914" w:type="dxa"/>
            <w:vAlign w:val="center"/>
          </w:tcPr>
          <w:p w:rsidR="007240A1" w:rsidRPr="000E46A5" w:rsidRDefault="00990B9E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E46A5">
              <w:rPr>
                <w:rFonts w:asciiTheme="minorEastAsia" w:eastAsiaTheme="minorEastAsia" w:hAnsiTheme="minorEastAsia" w:hint="eastAsia"/>
                <w:szCs w:val="18"/>
              </w:rPr>
              <w:t>预警</w:t>
            </w:r>
            <w:r w:rsidRPr="000E46A5">
              <w:rPr>
                <w:rFonts w:asciiTheme="minorEastAsia" w:eastAsiaTheme="minorEastAsia" w:hAnsiTheme="minorEastAsia"/>
                <w:szCs w:val="18"/>
              </w:rPr>
              <w:t>学生</w:t>
            </w:r>
            <w:proofErr w:type="gramStart"/>
            <w:r w:rsidRPr="000E46A5">
              <w:rPr>
                <w:rFonts w:asciiTheme="minorEastAsia" w:eastAsiaTheme="minorEastAsia" w:hAnsiTheme="minorEastAsia" w:hint="eastAsia"/>
                <w:szCs w:val="18"/>
              </w:rPr>
              <w:t>挂科</w:t>
            </w:r>
            <w:r w:rsidRPr="000E46A5">
              <w:rPr>
                <w:rFonts w:asciiTheme="minorEastAsia" w:eastAsiaTheme="minorEastAsia" w:hAnsiTheme="minorEastAsia"/>
                <w:szCs w:val="18"/>
              </w:rPr>
              <w:t>门次</w:t>
            </w:r>
            <w:proofErr w:type="gramEnd"/>
            <w:r w:rsidRPr="000E46A5">
              <w:rPr>
                <w:rFonts w:asciiTheme="minorEastAsia" w:eastAsiaTheme="minorEastAsia" w:hAnsiTheme="minorEastAsia"/>
                <w:szCs w:val="18"/>
              </w:rPr>
              <w:t>占比</w:t>
            </w:r>
            <w:r w:rsidRPr="000E46A5">
              <w:rPr>
                <w:rFonts w:asciiTheme="minorEastAsia" w:eastAsiaTheme="minorEastAsia" w:hAnsiTheme="minorEastAsia" w:hint="eastAsia"/>
                <w:szCs w:val="18"/>
              </w:rPr>
              <w:t>（P-EWFC）</w:t>
            </w:r>
          </w:p>
        </w:tc>
      </w:tr>
      <w:tr w:rsidR="007240A1" w:rsidRPr="000E46A5">
        <w:trPr>
          <w:trHeight w:val="188"/>
          <w:jc w:val="center"/>
        </w:trPr>
        <w:tc>
          <w:tcPr>
            <w:tcW w:w="3146" w:type="dxa"/>
            <w:vMerge/>
            <w:vAlign w:val="center"/>
          </w:tcPr>
          <w:p w:rsidR="007240A1" w:rsidRPr="000E46A5" w:rsidRDefault="007240A1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5914" w:type="dxa"/>
            <w:vAlign w:val="center"/>
          </w:tcPr>
          <w:p w:rsidR="007240A1" w:rsidRPr="000E46A5" w:rsidRDefault="00990B9E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E46A5">
              <w:rPr>
                <w:rFonts w:asciiTheme="minorEastAsia" w:eastAsiaTheme="minorEastAsia" w:hAnsiTheme="minorEastAsia" w:hint="eastAsia"/>
                <w:szCs w:val="18"/>
              </w:rPr>
              <w:t>预警</w:t>
            </w:r>
            <w:r w:rsidRPr="000E46A5">
              <w:rPr>
                <w:rFonts w:asciiTheme="minorEastAsia" w:eastAsiaTheme="minorEastAsia" w:hAnsiTheme="minorEastAsia"/>
                <w:szCs w:val="18"/>
              </w:rPr>
              <w:t>学生</w:t>
            </w:r>
            <w:r w:rsidRPr="000E46A5">
              <w:rPr>
                <w:rFonts w:asciiTheme="minorEastAsia" w:eastAsiaTheme="minorEastAsia" w:hAnsiTheme="minorEastAsia" w:hint="eastAsia"/>
                <w:szCs w:val="18"/>
              </w:rPr>
              <w:t>人数</w:t>
            </w:r>
            <w:r w:rsidRPr="000E46A5">
              <w:rPr>
                <w:rFonts w:asciiTheme="minorEastAsia" w:eastAsiaTheme="minorEastAsia" w:hAnsiTheme="minorEastAsia"/>
                <w:szCs w:val="18"/>
              </w:rPr>
              <w:t>占</w:t>
            </w:r>
            <w:r w:rsidRPr="000E46A5">
              <w:rPr>
                <w:rFonts w:asciiTheme="minorEastAsia" w:eastAsiaTheme="minorEastAsia" w:hAnsiTheme="minorEastAsia" w:hint="eastAsia"/>
                <w:szCs w:val="18"/>
              </w:rPr>
              <w:t>比（P-EWFM）</w:t>
            </w:r>
          </w:p>
        </w:tc>
      </w:tr>
      <w:tr w:rsidR="007240A1" w:rsidRPr="000E46A5">
        <w:trPr>
          <w:trHeight w:val="179"/>
          <w:jc w:val="center"/>
        </w:trPr>
        <w:tc>
          <w:tcPr>
            <w:tcW w:w="3146" w:type="dxa"/>
            <w:vMerge/>
            <w:vAlign w:val="center"/>
          </w:tcPr>
          <w:p w:rsidR="007240A1" w:rsidRPr="000E46A5" w:rsidRDefault="007240A1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5914" w:type="dxa"/>
            <w:vAlign w:val="center"/>
          </w:tcPr>
          <w:p w:rsidR="007240A1" w:rsidRPr="000E46A5" w:rsidRDefault="00990B9E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E46A5">
              <w:rPr>
                <w:rFonts w:asciiTheme="minorEastAsia" w:eastAsiaTheme="minorEastAsia" w:hAnsiTheme="minorEastAsia" w:hint="eastAsia"/>
                <w:szCs w:val="18"/>
              </w:rPr>
              <w:t>预警</w:t>
            </w:r>
            <w:r w:rsidRPr="000E46A5">
              <w:rPr>
                <w:rFonts w:asciiTheme="minorEastAsia" w:eastAsiaTheme="minorEastAsia" w:hAnsiTheme="minorEastAsia"/>
                <w:szCs w:val="18"/>
              </w:rPr>
              <w:t>类别均值</w:t>
            </w:r>
            <w:r w:rsidRPr="000E46A5">
              <w:rPr>
                <w:rFonts w:asciiTheme="minorEastAsia" w:eastAsiaTheme="minorEastAsia" w:hAnsiTheme="minorEastAsia" w:hint="eastAsia"/>
                <w:szCs w:val="18"/>
              </w:rPr>
              <w:t>（A-EWC）</w:t>
            </w:r>
          </w:p>
        </w:tc>
      </w:tr>
      <w:tr w:rsidR="007240A1" w:rsidRPr="000E46A5">
        <w:trPr>
          <w:trHeight w:val="531"/>
          <w:jc w:val="center"/>
        </w:trPr>
        <w:tc>
          <w:tcPr>
            <w:tcW w:w="3146" w:type="dxa"/>
            <w:vMerge w:val="restart"/>
            <w:vAlign w:val="center"/>
          </w:tcPr>
          <w:p w:rsidR="007240A1" w:rsidRPr="000E46A5" w:rsidRDefault="00990B9E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E46A5">
              <w:rPr>
                <w:rFonts w:asciiTheme="minorEastAsia" w:eastAsiaTheme="minorEastAsia" w:hAnsiTheme="minorEastAsia" w:hint="eastAsia"/>
                <w:szCs w:val="18"/>
              </w:rPr>
              <w:t>预警</w:t>
            </w:r>
            <w:r w:rsidRPr="000E46A5">
              <w:rPr>
                <w:rFonts w:asciiTheme="minorEastAsia" w:eastAsiaTheme="minorEastAsia" w:hAnsiTheme="minorEastAsia"/>
                <w:szCs w:val="18"/>
              </w:rPr>
              <w:t>成效</w:t>
            </w:r>
            <w:r w:rsidRPr="000E46A5">
              <w:rPr>
                <w:rFonts w:asciiTheme="minorEastAsia" w:eastAsiaTheme="minorEastAsia" w:hAnsiTheme="minorEastAsia" w:hint="eastAsia"/>
                <w:szCs w:val="18"/>
              </w:rPr>
              <w:t>（EWR）</w:t>
            </w:r>
          </w:p>
        </w:tc>
        <w:tc>
          <w:tcPr>
            <w:tcW w:w="5914" w:type="dxa"/>
            <w:vAlign w:val="center"/>
          </w:tcPr>
          <w:p w:rsidR="007240A1" w:rsidRPr="000E46A5" w:rsidRDefault="00990B9E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E46A5">
              <w:rPr>
                <w:rFonts w:asciiTheme="minorEastAsia" w:eastAsiaTheme="minorEastAsia" w:hAnsiTheme="minorEastAsia" w:hint="eastAsia"/>
                <w:szCs w:val="18"/>
              </w:rPr>
              <w:t>专业</w:t>
            </w:r>
            <w:r w:rsidRPr="000E46A5">
              <w:rPr>
                <w:rFonts w:asciiTheme="minorEastAsia" w:eastAsiaTheme="minorEastAsia" w:hAnsiTheme="minorEastAsia"/>
                <w:szCs w:val="18"/>
              </w:rPr>
              <w:t>预警</w:t>
            </w:r>
            <w:proofErr w:type="gramStart"/>
            <w:r w:rsidRPr="000E46A5">
              <w:rPr>
                <w:rFonts w:asciiTheme="minorEastAsia" w:eastAsiaTheme="minorEastAsia" w:hAnsiTheme="minorEastAsia" w:hint="eastAsia"/>
                <w:szCs w:val="18"/>
              </w:rPr>
              <w:t>纯</w:t>
            </w:r>
            <w:r w:rsidRPr="000E46A5">
              <w:rPr>
                <w:rFonts w:asciiTheme="minorEastAsia" w:eastAsiaTheme="minorEastAsia" w:hAnsiTheme="minorEastAsia"/>
                <w:szCs w:val="18"/>
              </w:rPr>
              <w:t>增长</w:t>
            </w:r>
            <w:proofErr w:type="gramEnd"/>
            <w:r w:rsidRPr="000E46A5">
              <w:rPr>
                <w:rFonts w:asciiTheme="minorEastAsia" w:eastAsiaTheme="minorEastAsia" w:hAnsiTheme="minorEastAsia"/>
                <w:szCs w:val="18"/>
              </w:rPr>
              <w:t>比例</w:t>
            </w:r>
            <w:r w:rsidRPr="000E46A5">
              <w:rPr>
                <w:rFonts w:asciiTheme="minorEastAsia" w:eastAsiaTheme="minorEastAsia" w:hAnsiTheme="minorEastAsia" w:hint="eastAsia"/>
                <w:szCs w:val="18"/>
              </w:rPr>
              <w:t>（P</w:t>
            </w:r>
            <w:r w:rsidRPr="000E46A5">
              <w:rPr>
                <w:rFonts w:asciiTheme="minorEastAsia" w:eastAsiaTheme="minorEastAsia" w:hAnsiTheme="minorEastAsia"/>
                <w:szCs w:val="18"/>
              </w:rPr>
              <w:t>-</w:t>
            </w:r>
            <w:r w:rsidRPr="000E46A5">
              <w:rPr>
                <w:rFonts w:asciiTheme="minorEastAsia" w:eastAsiaTheme="minorEastAsia" w:hAnsiTheme="minorEastAsia" w:hint="eastAsia"/>
                <w:szCs w:val="18"/>
              </w:rPr>
              <w:t>AEW</w:t>
            </w:r>
            <w:r w:rsidRPr="000E46A5">
              <w:rPr>
                <w:rFonts w:asciiTheme="minorEastAsia" w:eastAsiaTheme="minorEastAsia" w:hAnsiTheme="minorEastAsia"/>
                <w:szCs w:val="18"/>
              </w:rPr>
              <w:t>M）</w:t>
            </w:r>
          </w:p>
        </w:tc>
      </w:tr>
      <w:tr w:rsidR="007240A1" w:rsidRPr="000E46A5">
        <w:trPr>
          <w:trHeight w:val="359"/>
          <w:jc w:val="center"/>
        </w:trPr>
        <w:tc>
          <w:tcPr>
            <w:tcW w:w="3146" w:type="dxa"/>
            <w:vMerge/>
            <w:vAlign w:val="center"/>
          </w:tcPr>
          <w:p w:rsidR="007240A1" w:rsidRPr="000E46A5" w:rsidRDefault="007240A1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5914" w:type="dxa"/>
            <w:vAlign w:val="center"/>
          </w:tcPr>
          <w:p w:rsidR="007240A1" w:rsidRPr="000E46A5" w:rsidRDefault="00990B9E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E46A5">
              <w:rPr>
                <w:rFonts w:asciiTheme="minorEastAsia" w:eastAsiaTheme="minorEastAsia" w:hAnsiTheme="minorEastAsia" w:hint="eastAsia"/>
                <w:szCs w:val="18"/>
              </w:rPr>
              <w:t>持续预警学生比例（</w:t>
            </w:r>
            <w:r w:rsidRPr="000E46A5">
              <w:rPr>
                <w:rFonts w:asciiTheme="minorEastAsia" w:eastAsiaTheme="minorEastAsia" w:hAnsiTheme="minorEastAsia"/>
                <w:szCs w:val="18"/>
              </w:rPr>
              <w:t>P-CEWM）</w:t>
            </w:r>
          </w:p>
        </w:tc>
      </w:tr>
    </w:tbl>
    <w:p w:rsidR="007240A1" w:rsidRPr="000E46A5" w:rsidRDefault="00990B9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21" w:name="_Toc8138261"/>
      <w:r w:rsidRPr="000E46A5">
        <w:rPr>
          <w:rStyle w:val="30"/>
          <w:rFonts w:ascii="宋体" w:hAnsi="宋体" w:hint="eastAsia"/>
          <w:sz w:val="22"/>
        </w:rPr>
        <w:lastRenderedPageBreak/>
        <w:t>5、学业</w:t>
      </w:r>
      <w:r w:rsidRPr="000E46A5">
        <w:rPr>
          <w:rStyle w:val="30"/>
          <w:rFonts w:ascii="宋体" w:hAnsi="宋体"/>
          <w:sz w:val="22"/>
        </w:rPr>
        <w:t>发展相关工作</w:t>
      </w:r>
      <w:r w:rsidRPr="000E46A5">
        <w:rPr>
          <w:rStyle w:val="30"/>
          <w:rFonts w:ascii="宋体" w:hAnsi="宋体" w:hint="eastAsia"/>
          <w:sz w:val="22"/>
        </w:rPr>
        <w:t>进展</w:t>
      </w:r>
      <w:bookmarkEnd w:id="21"/>
    </w:p>
    <w:p w:rsidR="007240A1" w:rsidRPr="000E46A5" w:rsidRDefault="00990B9E">
      <w:pPr>
        <w:widowControl/>
        <w:spacing w:line="360" w:lineRule="auto"/>
        <w:ind w:firstLineChars="200" w:firstLine="420"/>
        <w:jc w:val="left"/>
      </w:pPr>
      <w:r w:rsidRPr="000E46A5">
        <w:rPr>
          <w:rFonts w:hint="eastAsia"/>
        </w:rPr>
        <w:t>根据</w:t>
      </w:r>
      <w:r w:rsidRPr="000E46A5">
        <w:t>预警</w:t>
      </w:r>
      <w:r w:rsidRPr="000E46A5">
        <w:rPr>
          <w:rFonts w:hint="eastAsia"/>
        </w:rPr>
        <w:t>相关</w:t>
      </w:r>
      <w:r w:rsidRPr="000E46A5">
        <w:t>制度和开展工作，</w:t>
      </w:r>
      <w:r w:rsidRPr="000E46A5">
        <w:rPr>
          <w:rFonts w:hint="eastAsia"/>
        </w:rPr>
        <w:t>报告</w:t>
      </w:r>
      <w:r w:rsidRPr="000E46A5">
        <w:t>也将</w:t>
      </w:r>
      <w:r w:rsidRPr="000E46A5">
        <w:rPr>
          <w:rFonts w:hint="eastAsia"/>
        </w:rPr>
        <w:t>奖学金评选、辅导课程、辅导工作室及导生团队、学业发展追踪研究（</w:t>
      </w:r>
      <w:r w:rsidRPr="000E46A5">
        <w:rPr>
          <w:rFonts w:hint="eastAsia"/>
        </w:rPr>
        <w:t>CCSS</w:t>
      </w:r>
      <w:r w:rsidRPr="000E46A5">
        <w:t>）</w:t>
      </w:r>
      <w:r w:rsidRPr="000E46A5">
        <w:rPr>
          <w:rFonts w:hint="eastAsia"/>
        </w:rPr>
        <w:t>、学风建设等</w:t>
      </w:r>
      <w:r w:rsidRPr="000E46A5">
        <w:t>内容纳入</w:t>
      </w:r>
      <w:r w:rsidRPr="000E46A5">
        <w:rPr>
          <w:rFonts w:hint="eastAsia"/>
        </w:rPr>
        <w:t>其中。</w:t>
      </w:r>
    </w:p>
    <w:p w:rsidR="007240A1" w:rsidRPr="000E46A5" w:rsidRDefault="00990B9E">
      <w:pPr>
        <w:widowControl/>
        <w:jc w:val="left"/>
        <w:rPr>
          <w:rFonts w:asciiTheme="minorEastAsia" w:eastAsiaTheme="minorEastAsia" w:hAnsiTheme="minorEastAsia"/>
          <w:b/>
          <w:bCs/>
          <w:color w:val="000000" w:themeColor="text1"/>
          <w:sz w:val="24"/>
          <w:szCs w:val="21"/>
        </w:rPr>
      </w:pPr>
      <w:r w:rsidRPr="000E46A5">
        <w:rPr>
          <w:rFonts w:asciiTheme="minorEastAsia" w:eastAsiaTheme="minorEastAsia" w:hAnsiTheme="minorEastAsia"/>
          <w:color w:val="000000" w:themeColor="text1"/>
          <w:sz w:val="24"/>
          <w:szCs w:val="21"/>
        </w:rPr>
        <w:br w:type="page"/>
      </w:r>
    </w:p>
    <w:p w:rsidR="007240A1" w:rsidRPr="000E46A5" w:rsidRDefault="00990B9E">
      <w:pPr>
        <w:pStyle w:val="1"/>
        <w:spacing w:before="100" w:beforeAutospacing="1" w:after="100" w:afterAutospacing="1" w:line="360" w:lineRule="auto"/>
        <w:ind w:firstLineChars="200" w:firstLine="562"/>
        <w:rPr>
          <w:sz w:val="28"/>
          <w:szCs w:val="28"/>
        </w:rPr>
      </w:pPr>
      <w:bookmarkStart w:id="22" w:name="_Toc8138262"/>
      <w:r w:rsidRPr="000E46A5">
        <w:rPr>
          <w:rFonts w:hint="eastAsia"/>
          <w:sz w:val="28"/>
          <w:szCs w:val="28"/>
        </w:rPr>
        <w:lastRenderedPageBreak/>
        <w:t>二、</w:t>
      </w:r>
      <w:bookmarkEnd w:id="16"/>
      <w:bookmarkEnd w:id="17"/>
      <w:bookmarkEnd w:id="18"/>
      <w:r w:rsidRPr="000E46A5">
        <w:rPr>
          <w:rFonts w:hint="eastAsia"/>
          <w:sz w:val="28"/>
          <w:szCs w:val="28"/>
        </w:rPr>
        <w:t>预警</w:t>
      </w:r>
      <w:r w:rsidRPr="000E46A5">
        <w:rPr>
          <w:sz w:val="28"/>
          <w:szCs w:val="28"/>
        </w:rPr>
        <w:t>发展趋势</w:t>
      </w:r>
      <w:bookmarkEnd w:id="22"/>
    </w:p>
    <w:p w:rsidR="007240A1" w:rsidRPr="000E46A5" w:rsidRDefault="00990B9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23" w:name="_Toc8138263"/>
      <w:r w:rsidRPr="000E46A5">
        <w:rPr>
          <w:rStyle w:val="30"/>
          <w:rFonts w:ascii="宋体" w:hAnsi="宋体" w:hint="eastAsia"/>
          <w:sz w:val="22"/>
        </w:rPr>
        <w:t>1、预警人数趋势</w:t>
      </w:r>
      <w:bookmarkEnd w:id="23"/>
    </w:p>
    <w:p w:rsidR="007240A1" w:rsidRPr="000E46A5" w:rsidRDefault="00990B9E">
      <w:pPr>
        <w:spacing w:line="360" w:lineRule="auto"/>
        <w:ind w:firstLineChars="200" w:firstLine="422"/>
        <w:jc w:val="center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/>
          <w:b/>
          <w:noProof/>
          <w:color w:val="000000" w:themeColor="text1"/>
          <w:szCs w:val="21"/>
        </w:rPr>
        <w:drawing>
          <wp:inline distT="0" distB="0" distL="0" distR="0">
            <wp:extent cx="5295900" cy="2145030"/>
            <wp:effectExtent l="0" t="0" r="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7490" cy="2146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40A1" w:rsidRPr="000E46A5" w:rsidRDefault="00990B9E">
      <w:pPr>
        <w:pStyle w:val="a3"/>
        <w:jc w:val="center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0E46A5">
        <w:rPr>
          <w:rFonts w:hint="eastAsia"/>
        </w:rPr>
        <w:t>图表</w:t>
      </w:r>
      <w:r w:rsidRPr="000E46A5">
        <w:rPr>
          <w:rFonts w:hint="eastAsia"/>
        </w:rPr>
        <w:t xml:space="preserve"> </w:t>
      </w:r>
      <w:r w:rsidRPr="000E46A5">
        <w:fldChar w:fldCharType="begin"/>
      </w:r>
      <w:r w:rsidRPr="000E46A5">
        <w:instrText xml:space="preserve"> </w:instrText>
      </w:r>
      <w:r w:rsidRPr="000E46A5">
        <w:rPr>
          <w:rFonts w:hint="eastAsia"/>
        </w:rPr>
        <w:instrText xml:space="preserve">SEQ </w:instrText>
      </w:r>
      <w:r w:rsidRPr="000E46A5">
        <w:rPr>
          <w:rFonts w:hint="eastAsia"/>
        </w:rPr>
        <w:instrText>图表</w:instrText>
      </w:r>
      <w:r w:rsidRPr="000E46A5">
        <w:rPr>
          <w:rFonts w:hint="eastAsia"/>
        </w:rPr>
        <w:instrText xml:space="preserve"> \* ARABIC</w:instrText>
      </w:r>
      <w:r w:rsidRPr="000E46A5">
        <w:instrText xml:space="preserve"> </w:instrText>
      </w:r>
      <w:r w:rsidRPr="000E46A5">
        <w:fldChar w:fldCharType="separate"/>
      </w:r>
      <w:r w:rsidR="00FE6387" w:rsidRPr="000E46A5">
        <w:rPr>
          <w:noProof/>
        </w:rPr>
        <w:t>2</w:t>
      </w:r>
      <w:r w:rsidRPr="000E46A5">
        <w:fldChar w:fldCharType="end"/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：同期全校学生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及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预警学生人数百分比分布</w:t>
      </w:r>
    </w:p>
    <w:p w:rsidR="007240A1" w:rsidRPr="000E46A5" w:rsidRDefault="007240A1">
      <w:pPr>
        <w:spacing w:line="360" w:lineRule="auto"/>
        <w:ind w:firstLineChars="200" w:firstLine="422"/>
        <w:jc w:val="center"/>
        <w:rPr>
          <w:rFonts w:asciiTheme="minorEastAsia" w:eastAsiaTheme="minorEastAsia" w:hAnsiTheme="minorEastAsia"/>
          <w:b/>
          <w:color w:val="000000" w:themeColor="text1"/>
          <w:szCs w:val="21"/>
        </w:rPr>
      </w:pPr>
    </w:p>
    <w:p w:rsidR="007240A1" w:rsidRPr="000E46A5" w:rsidRDefault="004D6B4C">
      <w:pPr>
        <w:pStyle w:val="af5"/>
        <w:spacing w:line="360" w:lineRule="auto"/>
        <w:ind w:firstLineChars="200" w:firstLine="422"/>
      </w:pPr>
      <w:r w:rsidRPr="000E46A5">
        <w:rPr>
          <w:b/>
        </w:rPr>
        <w:t>历年</w:t>
      </w:r>
      <w:r w:rsidRPr="000E46A5">
        <w:rPr>
          <w:rFonts w:hint="eastAsia"/>
          <w:b/>
        </w:rPr>
        <w:t>全校</w:t>
      </w:r>
      <w:r w:rsidRPr="000E46A5">
        <w:rPr>
          <w:b/>
        </w:rPr>
        <w:t>学生基数增减不大，</w:t>
      </w:r>
      <w:r w:rsidR="008C3C86" w:rsidRPr="000E46A5">
        <w:rPr>
          <w:rFonts w:hint="eastAsia"/>
          <w:b/>
        </w:rPr>
        <w:t>预警</w:t>
      </w:r>
      <w:r w:rsidR="008C3C86" w:rsidRPr="000E46A5">
        <w:rPr>
          <w:b/>
        </w:rPr>
        <w:t>学生人数基本保持稳定。</w:t>
      </w:r>
      <w:r w:rsidR="00475A89" w:rsidRPr="000E46A5">
        <w:rPr>
          <w:rFonts w:hint="eastAsia"/>
        </w:rPr>
        <w:t>如</w:t>
      </w:r>
      <w:r w:rsidR="00475A89" w:rsidRPr="000E46A5">
        <w:t>图表</w:t>
      </w:r>
      <w:r w:rsidR="00475A89" w:rsidRPr="000E46A5">
        <w:rPr>
          <w:rFonts w:hint="eastAsia"/>
        </w:rPr>
        <w:t>2</w:t>
      </w:r>
      <w:r w:rsidR="00475A89" w:rsidRPr="000E46A5">
        <w:rPr>
          <w:rFonts w:hint="eastAsia"/>
        </w:rPr>
        <w:t>所示</w:t>
      </w:r>
      <w:r w:rsidR="00475A89" w:rsidRPr="000E46A5">
        <w:t>，</w:t>
      </w:r>
      <w:r w:rsidR="008C3C86" w:rsidRPr="000E46A5">
        <w:t>本期同比上学年</w:t>
      </w:r>
      <w:r w:rsidRPr="000E46A5">
        <w:rPr>
          <w:rFonts w:hint="eastAsia"/>
        </w:rPr>
        <w:t>，学生</w:t>
      </w:r>
      <w:r w:rsidRPr="000E46A5">
        <w:t>总数</w:t>
      </w:r>
      <w:r w:rsidRPr="000E46A5">
        <w:rPr>
          <w:rFonts w:hint="eastAsia"/>
        </w:rPr>
        <w:t>比例</w:t>
      </w:r>
      <w:r w:rsidR="008C3C86" w:rsidRPr="000E46A5">
        <w:t>下降</w:t>
      </w:r>
      <w:r w:rsidR="008C3C86" w:rsidRPr="000E46A5">
        <w:rPr>
          <w:rFonts w:hint="eastAsia"/>
        </w:rPr>
        <w:t>1.44</w:t>
      </w:r>
      <w:r w:rsidR="008C3C86" w:rsidRPr="000E46A5">
        <w:t>%</w:t>
      </w:r>
      <w:r w:rsidRPr="000E46A5">
        <w:rPr>
          <w:rFonts w:hint="eastAsia"/>
        </w:rPr>
        <w:t>，</w:t>
      </w:r>
      <w:r w:rsidR="008C3C86" w:rsidRPr="000E46A5">
        <w:t>预警学人数比例上升</w:t>
      </w:r>
      <w:r w:rsidR="008C3C86" w:rsidRPr="000E46A5">
        <w:rPr>
          <w:rFonts w:hint="eastAsia"/>
        </w:rPr>
        <w:t>0.64</w:t>
      </w:r>
      <w:r w:rsidR="00990B9E" w:rsidRPr="000E46A5">
        <w:rPr>
          <w:rFonts w:hint="eastAsia"/>
        </w:rPr>
        <w:t>个</w:t>
      </w:r>
      <w:r w:rsidR="00990B9E" w:rsidRPr="000E46A5">
        <w:t>百分点。</w:t>
      </w:r>
    </w:p>
    <w:p w:rsidR="007240A1" w:rsidRPr="000E46A5" w:rsidRDefault="00990B9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24" w:name="_Toc8138264"/>
      <w:r w:rsidRPr="000E46A5">
        <w:rPr>
          <w:rStyle w:val="30"/>
          <w:rFonts w:ascii="宋体" w:hAnsi="宋体"/>
          <w:sz w:val="22"/>
        </w:rPr>
        <w:t>2</w:t>
      </w:r>
      <w:r w:rsidRPr="000E46A5">
        <w:rPr>
          <w:rStyle w:val="30"/>
          <w:rFonts w:ascii="宋体" w:hAnsi="宋体" w:hint="eastAsia"/>
          <w:sz w:val="22"/>
        </w:rPr>
        <w:t>、预警学生</w:t>
      </w:r>
      <w:r w:rsidRPr="000E46A5">
        <w:rPr>
          <w:rStyle w:val="30"/>
          <w:rFonts w:ascii="宋体" w:hAnsi="宋体"/>
          <w:sz w:val="22"/>
        </w:rPr>
        <w:t>不</w:t>
      </w:r>
      <w:proofErr w:type="gramStart"/>
      <w:r w:rsidRPr="000E46A5">
        <w:rPr>
          <w:rStyle w:val="30"/>
          <w:rFonts w:ascii="宋体" w:hAnsi="宋体"/>
          <w:sz w:val="22"/>
        </w:rPr>
        <w:t>及格门次</w:t>
      </w:r>
      <w:r w:rsidRPr="000E46A5">
        <w:rPr>
          <w:rStyle w:val="30"/>
          <w:rFonts w:ascii="宋体" w:hAnsi="宋体" w:hint="eastAsia"/>
          <w:sz w:val="22"/>
        </w:rPr>
        <w:t>趋势</w:t>
      </w:r>
      <w:bookmarkEnd w:id="24"/>
      <w:proofErr w:type="gramEnd"/>
    </w:p>
    <w:p w:rsidR="007240A1" w:rsidRPr="000E46A5" w:rsidRDefault="00990B9E">
      <w:pPr>
        <w:spacing w:line="360" w:lineRule="auto"/>
        <w:ind w:firstLineChars="200" w:firstLine="560"/>
        <w:rPr>
          <w:rFonts w:ascii="仿宋_GB2312" w:eastAsia="仿宋_GB2312" w:hAnsiTheme="minorEastAsia"/>
          <w:color w:val="000000" w:themeColor="text1"/>
          <w:sz w:val="28"/>
          <w:szCs w:val="28"/>
        </w:rPr>
      </w:pPr>
      <w:r w:rsidRPr="000E46A5">
        <w:rPr>
          <w:rFonts w:ascii="仿宋_GB2312" w:eastAsia="仿宋_GB2312" w:hAnsiTheme="minorEastAsia"/>
          <w:noProof/>
          <w:color w:val="000000" w:themeColor="text1"/>
          <w:sz w:val="28"/>
          <w:szCs w:val="28"/>
        </w:rPr>
        <w:drawing>
          <wp:inline distT="0" distB="0" distL="0" distR="0">
            <wp:extent cx="5080000" cy="2268220"/>
            <wp:effectExtent l="0" t="0" r="635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26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0A1" w:rsidRPr="000E46A5" w:rsidRDefault="00990B9E">
      <w:pPr>
        <w:pStyle w:val="a3"/>
        <w:keepNext/>
        <w:jc w:val="center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bookmarkStart w:id="25" w:name="_Toc529801964"/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图表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begin"/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instrText>SEQ 图表 \* ARABIC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separate"/>
      </w:r>
      <w:r w:rsidR="00FE6387" w:rsidRPr="000E46A5">
        <w:rPr>
          <w:rFonts w:asciiTheme="minorEastAsia" w:eastAsiaTheme="minorEastAsia" w:hAnsiTheme="minorEastAsia"/>
          <w:noProof/>
          <w:color w:val="000000" w:themeColor="text1"/>
          <w:sz w:val="18"/>
          <w:szCs w:val="18"/>
        </w:rPr>
        <w:t>3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end"/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：同期全校预警学生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不及格</w:t>
      </w:r>
      <w:proofErr w:type="gramStart"/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门次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及</w:t>
      </w:r>
      <w:proofErr w:type="gramEnd"/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百分比分布</w:t>
      </w:r>
      <w:bookmarkEnd w:id="25"/>
    </w:p>
    <w:p w:rsidR="007240A1" w:rsidRPr="000E46A5" w:rsidRDefault="007240A1"/>
    <w:p w:rsidR="007240A1" w:rsidRPr="000E46A5" w:rsidRDefault="00475A89" w:rsidP="004604FD">
      <w:pPr>
        <w:spacing w:line="360" w:lineRule="auto"/>
        <w:ind w:firstLineChars="200" w:firstLine="422"/>
        <w:rPr>
          <w:rFonts w:asciiTheme="minorEastAsia" w:eastAsiaTheme="minorEastAsia" w:hAnsiTheme="minorEastAsia"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全校</w:t>
      </w:r>
      <w:proofErr w:type="gramStart"/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挂科门次</w:t>
      </w:r>
      <w:proofErr w:type="gramEnd"/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逐期减少。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如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图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表3所示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9F6B96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全校</w:t>
      </w:r>
      <w:r w:rsidR="004604FD" w:rsidRPr="000E46A5">
        <w:rPr>
          <w:rFonts w:asciiTheme="minorEastAsia" w:eastAsiaTheme="minorEastAsia" w:hAnsiTheme="minorEastAsia"/>
          <w:color w:val="000000" w:themeColor="text1"/>
          <w:szCs w:val="21"/>
        </w:rPr>
        <w:t>（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预警</w:t>
      </w:r>
      <w:r w:rsidR="004604FD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学生</w:t>
      </w:r>
      <w:proofErr w:type="gramStart"/>
      <w:r w:rsidR="00E04A3A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挂科</w:t>
      </w:r>
      <w:r w:rsidR="00E04A3A" w:rsidRPr="000E46A5">
        <w:rPr>
          <w:rFonts w:asciiTheme="minorEastAsia" w:eastAsiaTheme="minorEastAsia" w:hAnsiTheme="minorEastAsia"/>
          <w:color w:val="000000" w:themeColor="text1"/>
          <w:szCs w:val="21"/>
        </w:rPr>
        <w:t>门次</w:t>
      </w:r>
      <w:proofErr w:type="gramEnd"/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逐期降低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本期</w:t>
      </w:r>
      <w:r w:rsidR="009F6B96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全校</w:t>
      </w:r>
      <w:r w:rsidR="004604FD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（预警）</w:t>
      </w:r>
      <w:proofErr w:type="gramStart"/>
      <w:r w:rsidR="004604FD" w:rsidRPr="000E46A5">
        <w:rPr>
          <w:rFonts w:asciiTheme="minorEastAsia" w:eastAsiaTheme="minorEastAsia" w:hAnsiTheme="minorEastAsia"/>
          <w:color w:val="000000" w:themeColor="text1"/>
          <w:szCs w:val="21"/>
        </w:rPr>
        <w:t>学生挂</w:t>
      </w:r>
      <w:r w:rsidR="004604FD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科分别</w:t>
      </w:r>
      <w:proofErr w:type="gramEnd"/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低至</w:t>
      </w:r>
      <w:r w:rsidR="004604FD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16347门次</w:t>
      </w:r>
      <w:r w:rsidR="004604FD" w:rsidRPr="000E46A5">
        <w:rPr>
          <w:rFonts w:asciiTheme="minorEastAsia" w:eastAsiaTheme="minorEastAsia" w:hAnsiTheme="minorEastAsia"/>
          <w:color w:val="000000" w:themeColor="text1"/>
          <w:szCs w:val="21"/>
        </w:rPr>
        <w:t>和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9933门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次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近期，</w:t>
      </w:r>
      <w:r w:rsidR="00E04A3A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预警</w:t>
      </w:r>
      <w:r w:rsidR="00E04A3A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学生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挂不及格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课程的预警</w:t>
      </w:r>
      <w:r w:rsidR="00E04A3A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比例</w:t>
      </w:r>
      <w:r w:rsidR="00E04A3A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提升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明显</w:t>
      </w:r>
      <w:r w:rsidR="00E04A3A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，</w:t>
      </w:r>
      <w:r w:rsidR="00E04A3A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本期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已经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涵盖</w:t>
      </w:r>
      <w:r w:rsidR="00BD59E0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全校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不及格课程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总数的</w:t>
      </w:r>
      <w:r w:rsidR="00E04A3A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61.10</w:t>
      </w:r>
      <w:r w:rsidR="00E04A3A" w:rsidRPr="000E46A5">
        <w:rPr>
          <w:rFonts w:asciiTheme="minorEastAsia" w:eastAsiaTheme="minorEastAsia" w:hAnsiTheme="minorEastAsia"/>
          <w:color w:val="000000" w:themeColor="text1"/>
          <w:szCs w:val="21"/>
        </w:rPr>
        <w:t>%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。</w:t>
      </w:r>
    </w:p>
    <w:p w:rsidR="007240A1" w:rsidRPr="000E46A5" w:rsidRDefault="00990B9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26" w:name="_Toc8138265"/>
      <w:r w:rsidRPr="000E46A5">
        <w:rPr>
          <w:rStyle w:val="30"/>
          <w:rFonts w:ascii="宋体" w:hAnsi="宋体"/>
          <w:sz w:val="22"/>
        </w:rPr>
        <w:t>3</w:t>
      </w:r>
      <w:r w:rsidRPr="000E46A5">
        <w:rPr>
          <w:rStyle w:val="30"/>
          <w:rFonts w:ascii="宋体" w:hAnsi="宋体" w:hint="eastAsia"/>
          <w:sz w:val="22"/>
        </w:rPr>
        <w:t>、预警</w:t>
      </w:r>
      <w:r w:rsidRPr="000E46A5">
        <w:rPr>
          <w:rStyle w:val="30"/>
          <w:rFonts w:ascii="宋体" w:hAnsi="宋体"/>
          <w:sz w:val="22"/>
        </w:rPr>
        <w:t>学生人均不</w:t>
      </w:r>
      <w:proofErr w:type="gramStart"/>
      <w:r w:rsidRPr="000E46A5">
        <w:rPr>
          <w:rStyle w:val="30"/>
          <w:rFonts w:ascii="宋体" w:hAnsi="宋体"/>
          <w:sz w:val="22"/>
        </w:rPr>
        <w:t>及格门次趋势</w:t>
      </w:r>
      <w:bookmarkEnd w:id="26"/>
      <w:proofErr w:type="gramEnd"/>
    </w:p>
    <w:p w:rsidR="007240A1" w:rsidRPr="000E46A5" w:rsidRDefault="00425B57">
      <w:pPr>
        <w:spacing w:line="360" w:lineRule="auto"/>
        <w:ind w:firstLineChars="200" w:firstLine="422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如图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表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4所示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，</w:t>
      </w:r>
      <w:r w:rsidR="009F6B96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全校</w:t>
      </w:r>
      <w:r w:rsidR="009F6B96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（</w:t>
      </w:r>
      <w:r w:rsidR="00990B9E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预警</w:t>
      </w:r>
      <w:r w:rsidR="009F6B96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）</w:t>
      </w:r>
      <w:r w:rsidR="00990B9E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学生人均</w:t>
      </w:r>
      <w:r w:rsidR="00990B9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不及格</w:t>
      </w:r>
      <w:proofErr w:type="gramStart"/>
      <w:r w:rsidR="00990B9E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门次下降</w:t>
      </w:r>
      <w:proofErr w:type="gramEnd"/>
      <w:r w:rsidR="00990B9E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趋势明显</w:t>
      </w:r>
      <w:r w:rsidR="006C27D3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其中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本期全校</w:t>
      </w:r>
      <w:r w:rsidR="009F6B96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（预警</w:t>
      </w:r>
      <w:r w:rsidR="009F6B96"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学生人均不及格</w:t>
      </w:r>
      <w:proofErr w:type="gramStart"/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门次门次</w:t>
      </w:r>
      <w:proofErr w:type="gramEnd"/>
      <w:r w:rsidR="009F6B96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分别为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0.677门次</w:t>
      </w:r>
      <w:r w:rsidR="009F6B96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和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4.552门次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。</w:t>
      </w:r>
    </w:p>
    <w:p w:rsidR="007240A1" w:rsidRPr="000E46A5" w:rsidRDefault="00990B9E">
      <w:pPr>
        <w:spacing w:line="360" w:lineRule="auto"/>
        <w:jc w:val="center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/>
          <w:b/>
          <w:noProof/>
          <w:color w:val="000000" w:themeColor="text1"/>
          <w:szCs w:val="21"/>
        </w:rPr>
        <w:lastRenderedPageBreak/>
        <w:drawing>
          <wp:inline distT="0" distB="0" distL="0" distR="0">
            <wp:extent cx="5297805" cy="2091055"/>
            <wp:effectExtent l="0" t="0" r="0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7805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40A1" w:rsidRPr="000E46A5" w:rsidRDefault="00990B9E">
      <w:pPr>
        <w:pStyle w:val="a3"/>
        <w:keepNext/>
        <w:jc w:val="center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图表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begin"/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instrText>SEQ 图表 \* ARABIC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separate"/>
      </w:r>
      <w:r w:rsidR="00FE6387" w:rsidRPr="000E46A5">
        <w:rPr>
          <w:rFonts w:asciiTheme="minorEastAsia" w:eastAsiaTheme="minorEastAsia" w:hAnsiTheme="minorEastAsia"/>
          <w:noProof/>
          <w:color w:val="000000" w:themeColor="text1"/>
          <w:sz w:val="18"/>
          <w:szCs w:val="18"/>
        </w:rPr>
        <w:t>4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end"/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：同期全校预警学生人均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不</w:t>
      </w:r>
      <w:proofErr w:type="gramStart"/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及格门次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分布</w:t>
      </w:r>
      <w:proofErr w:type="gramEnd"/>
    </w:p>
    <w:p w:rsidR="007240A1" w:rsidRPr="000E46A5" w:rsidRDefault="00990B9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27" w:name="_Toc8138266"/>
      <w:r w:rsidRPr="000E46A5">
        <w:rPr>
          <w:rStyle w:val="30"/>
          <w:rFonts w:ascii="宋体" w:hAnsi="宋体"/>
          <w:sz w:val="22"/>
        </w:rPr>
        <w:t>4</w:t>
      </w:r>
      <w:r w:rsidRPr="000E46A5">
        <w:rPr>
          <w:rStyle w:val="30"/>
          <w:rFonts w:ascii="宋体" w:hAnsi="宋体" w:hint="eastAsia"/>
          <w:sz w:val="22"/>
        </w:rPr>
        <w:t>、预警学生男女比例趋势</w:t>
      </w:r>
      <w:bookmarkEnd w:id="27"/>
    </w:p>
    <w:p w:rsidR="007240A1" w:rsidRPr="000E46A5" w:rsidRDefault="00A2263E">
      <w:pPr>
        <w:spacing w:line="360" w:lineRule="auto"/>
        <w:ind w:firstLineChars="200" w:firstLine="422"/>
        <w:rPr>
          <w:rFonts w:asciiTheme="minorEastAsia" w:eastAsiaTheme="minorEastAsia" w:hAnsiTheme="minorEastAsia"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如图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表5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所示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，</w:t>
      </w:r>
      <w:r w:rsidR="009F6B96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全校</w:t>
      </w:r>
      <w:r w:rsidR="00990B9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（预警）</w:t>
      </w:r>
      <w:r w:rsidR="009F6B96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学生男女比例</w:t>
      </w:r>
      <w:r w:rsidR="00990B9E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趋于平稳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。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其中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本期</w:t>
      </w:r>
      <w:r w:rsidR="009F6B96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全校</w:t>
      </w:r>
      <w:r w:rsidR="009F6B96" w:rsidRPr="000E46A5">
        <w:rPr>
          <w:rFonts w:asciiTheme="minorEastAsia" w:eastAsiaTheme="minorEastAsia" w:hAnsiTheme="minorEastAsia"/>
          <w:color w:val="000000" w:themeColor="text1"/>
          <w:szCs w:val="21"/>
        </w:rPr>
        <w:t>（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预警</w:t>
      </w:r>
      <w:r w:rsidR="009F6B96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学生男女比例</w:t>
      </w:r>
      <w:r w:rsidR="009F6B96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分别为0.61：1和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2.48：1。</w:t>
      </w:r>
    </w:p>
    <w:p w:rsidR="007240A1" w:rsidRPr="000E46A5" w:rsidRDefault="00990B9E">
      <w:pPr>
        <w:spacing w:line="360" w:lineRule="auto"/>
        <w:jc w:val="center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/>
          <w:noProof/>
          <w:color w:val="000000" w:themeColor="text1"/>
          <w:szCs w:val="21"/>
        </w:rPr>
        <w:drawing>
          <wp:inline distT="0" distB="0" distL="0" distR="0">
            <wp:extent cx="5431790" cy="212153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1790" cy="212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40A1" w:rsidRPr="000E46A5" w:rsidRDefault="00990B9E">
      <w:pPr>
        <w:pStyle w:val="a3"/>
        <w:keepNext/>
        <w:jc w:val="center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图表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begin"/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instrText>SEQ 图表 \* ARABIC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separate"/>
      </w:r>
      <w:r w:rsidR="00FE6387" w:rsidRPr="000E46A5">
        <w:rPr>
          <w:rFonts w:asciiTheme="minorEastAsia" w:eastAsiaTheme="minorEastAsia" w:hAnsiTheme="minorEastAsia"/>
          <w:noProof/>
          <w:color w:val="000000" w:themeColor="text1"/>
          <w:sz w:val="18"/>
          <w:szCs w:val="18"/>
        </w:rPr>
        <w:t>5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end"/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：同期全校预警学生男女比例分布</w:t>
      </w:r>
    </w:p>
    <w:p w:rsidR="007240A1" w:rsidRPr="000E46A5" w:rsidRDefault="00990B9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28" w:name="_Toc8138267"/>
      <w:r w:rsidRPr="000E46A5">
        <w:rPr>
          <w:rStyle w:val="30"/>
          <w:rFonts w:ascii="宋体" w:hAnsi="宋体" w:hint="eastAsia"/>
          <w:sz w:val="22"/>
        </w:rPr>
        <w:t>5、预警学生</w:t>
      </w:r>
      <w:r w:rsidRPr="000E46A5">
        <w:rPr>
          <w:rStyle w:val="30"/>
          <w:rFonts w:ascii="宋体" w:hAnsi="宋体"/>
          <w:sz w:val="22"/>
        </w:rPr>
        <w:t>不及格课程</w:t>
      </w:r>
      <w:r w:rsidRPr="000E46A5">
        <w:rPr>
          <w:rStyle w:val="30"/>
          <w:rFonts w:ascii="宋体" w:hAnsi="宋体" w:hint="eastAsia"/>
          <w:sz w:val="22"/>
        </w:rPr>
        <w:t>情况</w:t>
      </w:r>
      <w:bookmarkEnd w:id="28"/>
    </w:p>
    <w:p w:rsidR="007240A1" w:rsidRPr="000E46A5" w:rsidRDefault="00990B9E">
      <w:pPr>
        <w:spacing w:line="360" w:lineRule="auto"/>
        <w:jc w:val="center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/>
          <w:b/>
          <w:noProof/>
          <w:color w:val="000000" w:themeColor="text1"/>
          <w:szCs w:val="21"/>
        </w:rPr>
        <w:drawing>
          <wp:inline distT="0" distB="0" distL="0" distR="0">
            <wp:extent cx="5351145" cy="2317750"/>
            <wp:effectExtent l="0" t="0" r="1905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3468" cy="2322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40A1" w:rsidRPr="000E46A5" w:rsidRDefault="00990B9E">
      <w:pPr>
        <w:pStyle w:val="a3"/>
        <w:keepNext/>
        <w:jc w:val="center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图表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begin"/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instrText>SEQ 图表 \* ARABIC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separate"/>
      </w:r>
      <w:r w:rsidR="00FE6387" w:rsidRPr="000E46A5">
        <w:rPr>
          <w:rFonts w:asciiTheme="minorEastAsia" w:eastAsiaTheme="minorEastAsia" w:hAnsiTheme="minorEastAsia"/>
          <w:noProof/>
          <w:color w:val="000000" w:themeColor="text1"/>
          <w:sz w:val="18"/>
          <w:szCs w:val="18"/>
        </w:rPr>
        <w:t>6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end"/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：同期全校预警学生不及格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课程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分布（1）</w:t>
      </w:r>
    </w:p>
    <w:p w:rsidR="00D93D40" w:rsidRPr="000E46A5" w:rsidRDefault="00990B9E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9F6B96" w:rsidRPr="000E46A5">
        <w:rPr>
          <w:rFonts w:asciiTheme="minorEastAsia" w:eastAsiaTheme="minorEastAsia" w:hAnsiTheme="minorEastAsia"/>
          <w:color w:val="000000" w:themeColor="text1"/>
          <w:szCs w:val="21"/>
        </w:rPr>
        <w:t>1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学业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辅导工作难度增加。</w:t>
      </w:r>
      <w:r w:rsidR="000D3F49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如图表6所示</w:t>
      </w:r>
      <w:r w:rsidR="000D3F49"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中</w:t>
      </w:r>
      <w:proofErr w:type="gramStart"/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低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门次</w:t>
      </w:r>
      <w:proofErr w:type="gramEnd"/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（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4-6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proofErr w:type="gramStart"/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挂科共</w:t>
      </w:r>
      <w:proofErr w:type="gramEnd"/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682人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0D3F49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这部分</w:t>
      </w:r>
      <w:r w:rsidR="000D3F49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不及格</w:t>
      </w:r>
      <w:r w:rsidR="000D3F49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课程</w:t>
      </w:r>
      <w:r w:rsidR="000D3F49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学生数量</w:t>
      </w:r>
      <w:r w:rsidR="000D3F49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增加，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占本期</w:t>
      </w:r>
      <w:proofErr w:type="gramStart"/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挂科学</w:t>
      </w:r>
      <w:proofErr w:type="gramEnd"/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生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32.35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%</w:t>
      </w:r>
      <w:r w:rsidR="000D3F49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proofErr w:type="gramStart"/>
      <w:r w:rsidR="00E65B4B">
        <w:rPr>
          <w:rFonts w:asciiTheme="minorEastAsia" w:eastAsiaTheme="minorEastAsia" w:hAnsiTheme="minorEastAsia" w:hint="eastAsia"/>
          <w:color w:val="000000" w:themeColor="text1"/>
          <w:szCs w:val="21"/>
        </w:rPr>
        <w:t>但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往期</w:t>
      </w:r>
      <w:r w:rsidR="000D3F49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对比</w:t>
      </w:r>
      <w:proofErr w:type="gramEnd"/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0D3F49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这部分</w:t>
      </w:r>
      <w:r w:rsidR="000D3F49" w:rsidRPr="000E46A5">
        <w:rPr>
          <w:rFonts w:asciiTheme="minorEastAsia" w:eastAsiaTheme="minorEastAsia" w:hAnsiTheme="minorEastAsia"/>
          <w:color w:val="000000" w:themeColor="text1"/>
          <w:szCs w:val="21"/>
        </w:rPr>
        <w:t>不及格学生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降低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可能性</w:t>
      </w:r>
      <w:r w:rsidR="000D3F49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极大</w:t>
      </w:r>
      <w:r w:rsidR="00D93D40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。因</w:t>
      </w:r>
      <w:r w:rsidR="00D93D40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lastRenderedPageBreak/>
        <w:t>此，</w:t>
      </w:r>
      <w:r w:rsidR="00184131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学院</w:t>
      </w:r>
      <w:r w:rsidR="000D3F49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需要</w:t>
      </w:r>
      <w:r w:rsidR="000D3F49" w:rsidRPr="000E46A5">
        <w:rPr>
          <w:rFonts w:asciiTheme="minorEastAsia" w:eastAsiaTheme="minorEastAsia" w:hAnsiTheme="minorEastAsia"/>
          <w:color w:val="000000" w:themeColor="text1"/>
          <w:szCs w:val="21"/>
        </w:rPr>
        <w:t>投入大量</w:t>
      </w:r>
      <w:r w:rsidR="00184131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精力</w:t>
      </w:r>
      <w:r w:rsidR="00184131" w:rsidRPr="000E46A5">
        <w:rPr>
          <w:rFonts w:asciiTheme="minorEastAsia" w:eastAsiaTheme="minorEastAsia" w:hAnsiTheme="minorEastAsia"/>
          <w:color w:val="000000" w:themeColor="text1"/>
          <w:szCs w:val="21"/>
        </w:rPr>
        <w:t>提升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学业</w:t>
      </w:r>
      <w:r w:rsidR="00D93D40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，如</w:t>
      </w:r>
      <w:r w:rsidR="00D93D40" w:rsidRPr="000E46A5">
        <w:rPr>
          <w:rFonts w:asciiTheme="minorEastAsia" w:eastAsiaTheme="minorEastAsia" w:hAnsiTheme="minorEastAsia"/>
          <w:color w:val="000000" w:themeColor="text1"/>
          <w:szCs w:val="21"/>
        </w:rPr>
        <w:t>开展“</w:t>
      </w:r>
      <w:r w:rsidR="00D93D40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一对一（多</w:t>
      </w:r>
      <w:r w:rsidR="00D93D40" w:rsidRPr="000E46A5">
        <w:rPr>
          <w:rFonts w:asciiTheme="minorEastAsia" w:eastAsiaTheme="minorEastAsia" w:hAnsiTheme="minorEastAsia"/>
          <w:color w:val="000000" w:themeColor="text1"/>
          <w:szCs w:val="21"/>
        </w:rPr>
        <w:t>）”</w:t>
      </w:r>
      <w:r w:rsidR="00D93D40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辅导，谈心谈话</w:t>
      </w:r>
      <w:r w:rsidR="00D93D40" w:rsidRPr="000E46A5">
        <w:rPr>
          <w:rFonts w:asciiTheme="minorEastAsia" w:eastAsiaTheme="minorEastAsia" w:hAnsiTheme="minorEastAsia"/>
          <w:color w:val="000000" w:themeColor="text1"/>
          <w:szCs w:val="21"/>
        </w:rPr>
        <w:t>等</w:t>
      </w:r>
      <w:r w:rsidR="00184131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方式</w:t>
      </w:r>
      <w:r w:rsidR="00184131"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积极引导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学生</w:t>
      </w:r>
      <w:r w:rsidR="00184131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养成</w:t>
      </w:r>
      <w:r w:rsidR="00184131" w:rsidRPr="000E46A5">
        <w:rPr>
          <w:rFonts w:asciiTheme="minorEastAsia" w:eastAsiaTheme="minorEastAsia" w:hAnsiTheme="minorEastAsia"/>
          <w:color w:val="000000" w:themeColor="text1"/>
          <w:szCs w:val="21"/>
        </w:rPr>
        <w:t>良好的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学习心态</w:t>
      </w:r>
      <w:r w:rsidR="00184131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改进学习方法</w:t>
      </w:r>
      <w:r w:rsidR="00D93D40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；聘请</w:t>
      </w:r>
      <w:r w:rsidR="00D93D40" w:rsidRPr="000E46A5">
        <w:rPr>
          <w:rFonts w:asciiTheme="minorEastAsia" w:eastAsiaTheme="minorEastAsia" w:hAnsiTheme="minorEastAsia"/>
          <w:color w:val="000000" w:themeColor="text1"/>
          <w:szCs w:val="21"/>
        </w:rPr>
        <w:t>学业导师</w:t>
      </w:r>
      <w:r w:rsidR="00D93D40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督促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制定学习目标，完成学业</w:t>
      </w:r>
      <w:r w:rsidR="00184131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等。</w:t>
      </w:r>
    </w:p>
    <w:p w:rsidR="007240A1" w:rsidRPr="000E46A5" w:rsidRDefault="00990B9E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9F6B96" w:rsidRPr="000E46A5">
        <w:rPr>
          <w:rFonts w:asciiTheme="minorEastAsia" w:eastAsiaTheme="minorEastAsia" w:hAnsiTheme="minorEastAsia"/>
          <w:color w:val="000000" w:themeColor="text1"/>
          <w:szCs w:val="21"/>
        </w:rPr>
        <w:t>2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="005163B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如图</w:t>
      </w:r>
      <w:r w:rsidR="005163BE" w:rsidRPr="000E46A5">
        <w:rPr>
          <w:rFonts w:asciiTheme="minorEastAsia" w:eastAsiaTheme="minorEastAsia" w:hAnsiTheme="minorEastAsia"/>
          <w:color w:val="000000" w:themeColor="text1"/>
          <w:szCs w:val="21"/>
        </w:rPr>
        <w:t>表</w:t>
      </w:r>
      <w:r w:rsidR="005163B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6所示</w:t>
      </w:r>
      <w:r w:rsidR="005163BE"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5163B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高挂科预警</w:t>
      </w:r>
      <w:r w:rsidR="005163BE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学生（</w:t>
      </w:r>
      <w:r w:rsidR="005163B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7门</w:t>
      </w:r>
      <w:r w:rsidR="005163BE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以上</w:t>
      </w:r>
      <w:r w:rsidR="005163B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）</w:t>
      </w:r>
      <w:proofErr w:type="gramStart"/>
      <w:r w:rsidR="005163B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相比</w:t>
      </w:r>
      <w:r w:rsidR="005163BE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往期逐期</w:t>
      </w:r>
      <w:proofErr w:type="gramEnd"/>
      <w:r w:rsidR="005163BE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减少，但存</w:t>
      </w:r>
      <w:r w:rsidR="00E65B4B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量</w:t>
      </w:r>
      <w:r w:rsidR="005163BE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较大</w:t>
      </w:r>
      <w:r w:rsidR="005163B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，占</w:t>
      </w:r>
      <w:r w:rsidR="005163BE" w:rsidRPr="000E46A5">
        <w:rPr>
          <w:rFonts w:asciiTheme="minorEastAsia" w:eastAsiaTheme="minorEastAsia" w:hAnsiTheme="minorEastAsia"/>
          <w:color w:val="000000" w:themeColor="text1"/>
          <w:szCs w:val="21"/>
        </w:rPr>
        <w:t>预警学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生</w:t>
      </w:r>
      <w:r w:rsidR="005163B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总数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的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20.54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%</w:t>
      </w:r>
      <w:r w:rsidR="005163BE" w:rsidRPr="000E46A5">
        <w:rPr>
          <w:rFonts w:asciiTheme="minorEastAsia" w:eastAsiaTheme="minorEastAsia" w:hAnsiTheme="minorEastAsia"/>
          <w:color w:val="000000" w:themeColor="text1"/>
          <w:szCs w:val="21"/>
        </w:rPr>
        <w:t>。</w:t>
      </w:r>
      <w:r w:rsidR="005163B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这部分</w:t>
      </w:r>
      <w:r w:rsidR="005163BE" w:rsidRPr="000E46A5">
        <w:rPr>
          <w:rFonts w:asciiTheme="minorEastAsia" w:eastAsiaTheme="minorEastAsia" w:hAnsiTheme="minorEastAsia"/>
          <w:color w:val="000000" w:themeColor="text1"/>
          <w:szCs w:val="21"/>
        </w:rPr>
        <w:t>学生，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在常规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学业帮扶的基础上，</w:t>
      </w:r>
      <w:r w:rsidR="005163B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应</w:t>
      </w:r>
      <w:r w:rsidR="005163BE" w:rsidRPr="000E46A5">
        <w:rPr>
          <w:rFonts w:asciiTheme="minorEastAsia" w:eastAsiaTheme="minorEastAsia" w:hAnsiTheme="minorEastAsia"/>
          <w:color w:val="000000" w:themeColor="text1"/>
          <w:szCs w:val="21"/>
        </w:rPr>
        <w:t>多</w:t>
      </w:r>
      <w:proofErr w:type="gramStart"/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加强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家</w:t>
      </w:r>
      <w:proofErr w:type="gramEnd"/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校联系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5672BF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做好</w:t>
      </w:r>
      <w:r w:rsidR="005672BF" w:rsidRPr="000E46A5">
        <w:rPr>
          <w:rFonts w:asciiTheme="minorEastAsia" w:eastAsiaTheme="minorEastAsia" w:hAnsiTheme="minorEastAsia"/>
          <w:color w:val="000000" w:themeColor="text1"/>
          <w:szCs w:val="21"/>
        </w:rPr>
        <w:t>沟通，</w:t>
      </w:r>
      <w:r w:rsidR="00E65B4B">
        <w:rPr>
          <w:rFonts w:asciiTheme="minorEastAsia" w:eastAsiaTheme="minorEastAsia" w:hAnsiTheme="minorEastAsia" w:hint="eastAsia"/>
          <w:color w:val="000000" w:themeColor="text1"/>
          <w:szCs w:val="21"/>
        </w:rPr>
        <w:t>加强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行政手段</w:t>
      </w:r>
      <w:r w:rsidR="00F002E1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干预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。</w:t>
      </w:r>
    </w:p>
    <w:p w:rsidR="009F6B96" w:rsidRPr="000E46A5" w:rsidRDefault="009F6B96" w:rsidP="009F6B96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3）</w:t>
      </w:r>
      <w:r w:rsidR="00E65B4B" w:rsidRPr="00E65B4B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未修足</w:t>
      </w:r>
      <w:r w:rsidR="00E65B4B" w:rsidRPr="00E65B4B">
        <w:rPr>
          <w:rFonts w:asciiTheme="minorEastAsia" w:eastAsiaTheme="minorEastAsia" w:hAnsiTheme="minorEastAsia"/>
          <w:b/>
          <w:color w:val="000000" w:themeColor="text1"/>
          <w:szCs w:val="21"/>
        </w:rPr>
        <w:t>学分大四学生</w:t>
      </w:r>
      <w:r w:rsidR="00E65B4B" w:rsidRPr="00E65B4B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较多</w:t>
      </w:r>
      <w:r w:rsidR="00E65B4B" w:rsidRPr="00E65B4B">
        <w:rPr>
          <w:rFonts w:asciiTheme="minorEastAsia" w:eastAsiaTheme="minorEastAsia" w:hAnsiTheme="minorEastAsia"/>
          <w:b/>
          <w:color w:val="000000" w:themeColor="text1"/>
          <w:szCs w:val="21"/>
        </w:rPr>
        <w:t>，</w:t>
      </w:r>
      <w:r w:rsidR="00E65B4B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学校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毕业</w:t>
      </w:r>
      <w:r w:rsidR="00E65B4B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生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压力较大。</w:t>
      </w:r>
      <w:r w:rsidR="005F506B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如图表7所示</w:t>
      </w:r>
      <w:r w:rsidR="005F506B">
        <w:rPr>
          <w:rFonts w:asciiTheme="minorEastAsia" w:eastAsiaTheme="minorEastAsia" w:hAnsiTheme="minorEastAsia"/>
          <w:b/>
          <w:color w:val="000000" w:themeColor="text1"/>
          <w:szCs w:val="21"/>
        </w:rPr>
        <w:t>，</w:t>
      </w:r>
      <w:proofErr w:type="gramStart"/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本期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挂科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1门</w:t>
      </w:r>
      <w:proofErr w:type="gramEnd"/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次271人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，主要集中在大四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114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人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）和大</w:t>
      </w:r>
      <w:proofErr w:type="gramStart"/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一</w:t>
      </w:r>
      <w:proofErr w:type="gramEnd"/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（106人）。</w:t>
      </w:r>
      <w:r w:rsidR="005F506B">
        <w:rPr>
          <w:rFonts w:asciiTheme="minorEastAsia" w:eastAsiaTheme="minorEastAsia" w:hAnsiTheme="minorEastAsia" w:hint="eastAsia"/>
          <w:color w:val="000000" w:themeColor="text1"/>
          <w:szCs w:val="21"/>
        </w:rPr>
        <w:t>新生</w:t>
      </w:r>
      <w:r w:rsidR="005F506B">
        <w:rPr>
          <w:rFonts w:asciiTheme="minorEastAsia" w:eastAsiaTheme="minorEastAsia" w:hAnsiTheme="minorEastAsia"/>
          <w:color w:val="000000" w:themeColor="text1"/>
          <w:szCs w:val="21"/>
        </w:rPr>
        <w:t>入学前，</w:t>
      </w:r>
      <w:r w:rsidR="005F506B">
        <w:rPr>
          <w:rFonts w:asciiTheme="minorEastAsia" w:eastAsiaTheme="minorEastAsia" w:hAnsiTheme="minorEastAsia" w:hint="eastAsia"/>
          <w:color w:val="000000" w:themeColor="text1"/>
          <w:szCs w:val="21"/>
        </w:rPr>
        <w:t>学院</w:t>
      </w:r>
      <w:r w:rsidR="005F506B">
        <w:rPr>
          <w:rFonts w:asciiTheme="minorEastAsia" w:eastAsiaTheme="minorEastAsia" w:hAnsiTheme="minorEastAsia"/>
          <w:color w:val="000000" w:themeColor="text1"/>
          <w:szCs w:val="21"/>
        </w:rPr>
        <w:t>还需</w:t>
      </w:r>
      <w:r w:rsidR="005F506B">
        <w:rPr>
          <w:rFonts w:asciiTheme="minorEastAsia" w:eastAsiaTheme="minorEastAsia" w:hAnsiTheme="minorEastAsia" w:hint="eastAsia"/>
          <w:color w:val="000000" w:themeColor="text1"/>
          <w:szCs w:val="21"/>
        </w:rPr>
        <w:t>培养</w:t>
      </w:r>
      <w:r w:rsidR="005F506B">
        <w:rPr>
          <w:rFonts w:asciiTheme="minorEastAsia" w:eastAsiaTheme="minorEastAsia" w:hAnsiTheme="minorEastAsia"/>
          <w:color w:val="000000" w:themeColor="text1"/>
          <w:szCs w:val="21"/>
        </w:rPr>
        <w:t>学生正确的学业观，做好学业预警诱发因素的提前干预和防范。</w:t>
      </w:r>
      <w:r w:rsidR="005F506B">
        <w:rPr>
          <w:rFonts w:asciiTheme="minorEastAsia" w:eastAsiaTheme="minorEastAsia" w:hAnsiTheme="minorEastAsia" w:hint="eastAsia"/>
          <w:color w:val="000000" w:themeColor="text1"/>
          <w:szCs w:val="21"/>
        </w:rPr>
        <w:t>同时</w:t>
      </w:r>
      <w:r w:rsidR="005F506B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CB0178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每学期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做好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生学分排查，加强</w:t>
      </w:r>
      <w:r w:rsidR="005F506B">
        <w:rPr>
          <w:rFonts w:asciiTheme="minorEastAsia" w:eastAsiaTheme="minorEastAsia" w:hAnsiTheme="minorEastAsia" w:hint="eastAsia"/>
          <w:color w:val="000000" w:themeColor="text1"/>
          <w:szCs w:val="21"/>
        </w:rPr>
        <w:t>与较高</w:t>
      </w:r>
      <w:r w:rsidR="005F506B">
        <w:rPr>
          <w:rFonts w:asciiTheme="minorEastAsia" w:eastAsiaTheme="minorEastAsia" w:hAnsiTheme="minorEastAsia"/>
          <w:color w:val="000000" w:themeColor="text1"/>
          <w:szCs w:val="21"/>
        </w:rPr>
        <w:t>年级学生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沟通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做好谈心谈话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和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毕业规划。</w:t>
      </w:r>
    </w:p>
    <w:p w:rsidR="007240A1" w:rsidRPr="000E46A5" w:rsidRDefault="007240A1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1954"/>
        <w:gridCol w:w="1172"/>
        <w:gridCol w:w="1172"/>
        <w:gridCol w:w="1172"/>
        <w:gridCol w:w="1165"/>
      </w:tblGrid>
      <w:tr w:rsidR="007240A1" w:rsidRPr="000E46A5">
        <w:trPr>
          <w:trHeight w:val="255"/>
        </w:trPr>
        <w:tc>
          <w:tcPr>
            <w:tcW w:w="2425" w:type="dxa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0"/>
                <w:szCs w:val="20"/>
              </w:rPr>
            </w:pPr>
            <w:proofErr w:type="gramStart"/>
            <w:r w:rsidRPr="000E46A5">
              <w:rPr>
                <w:rFonts w:asciiTheme="minorEastAsia" w:eastAsiaTheme="minorEastAsia" w:hAnsiTheme="minorEastAsia" w:cs="Arial" w:hint="eastAsia"/>
                <w:b/>
                <w:kern w:val="0"/>
                <w:sz w:val="20"/>
                <w:szCs w:val="20"/>
              </w:rPr>
              <w:t>挂科门次</w:t>
            </w:r>
            <w:proofErr w:type="gramEnd"/>
          </w:p>
        </w:tc>
        <w:tc>
          <w:tcPr>
            <w:tcW w:w="1954" w:type="dxa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 w:hint="eastAsia"/>
                <w:b/>
                <w:kern w:val="0"/>
                <w:sz w:val="20"/>
                <w:szCs w:val="20"/>
              </w:rPr>
              <w:t>大四</w:t>
            </w:r>
          </w:p>
        </w:tc>
        <w:tc>
          <w:tcPr>
            <w:tcW w:w="1172" w:type="dxa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 w:hint="eastAsia"/>
                <w:b/>
                <w:kern w:val="0"/>
                <w:sz w:val="20"/>
                <w:szCs w:val="20"/>
              </w:rPr>
              <w:t>大三</w:t>
            </w:r>
          </w:p>
        </w:tc>
        <w:tc>
          <w:tcPr>
            <w:tcW w:w="1172" w:type="dxa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 w:hint="eastAsia"/>
                <w:b/>
                <w:kern w:val="0"/>
                <w:sz w:val="20"/>
                <w:szCs w:val="20"/>
              </w:rPr>
              <w:t>大二</w:t>
            </w:r>
          </w:p>
        </w:tc>
        <w:tc>
          <w:tcPr>
            <w:tcW w:w="1172" w:type="dxa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 w:hint="eastAsia"/>
                <w:b/>
                <w:kern w:val="0"/>
                <w:sz w:val="20"/>
                <w:szCs w:val="20"/>
              </w:rPr>
              <w:t>大</w:t>
            </w:r>
            <w:proofErr w:type="gramStart"/>
            <w:r w:rsidRPr="000E46A5">
              <w:rPr>
                <w:rFonts w:asciiTheme="minorEastAsia" w:eastAsiaTheme="minorEastAsia" w:hAnsiTheme="minorEastAsia" w:cs="Arial" w:hint="eastAsia"/>
                <w:b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165" w:type="dxa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 w:hint="eastAsia"/>
                <w:b/>
                <w:kern w:val="0"/>
                <w:sz w:val="20"/>
                <w:szCs w:val="20"/>
              </w:rPr>
              <w:t>总计</w:t>
            </w:r>
          </w:p>
        </w:tc>
      </w:tr>
      <w:tr w:rsidR="007240A1" w:rsidRPr="000E46A5">
        <w:trPr>
          <w:trHeight w:val="255"/>
        </w:trPr>
        <w:tc>
          <w:tcPr>
            <w:tcW w:w="2425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954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highlight w:val="yellow"/>
              </w:rPr>
              <w:t>114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highlight w:val="yellow"/>
              </w:rPr>
              <w:t>106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271</w:t>
            </w:r>
          </w:p>
        </w:tc>
      </w:tr>
      <w:tr w:rsidR="007240A1" w:rsidRPr="000E46A5">
        <w:trPr>
          <w:trHeight w:val="255"/>
        </w:trPr>
        <w:tc>
          <w:tcPr>
            <w:tcW w:w="2425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954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highlight w:val="yellow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highlight w:val="yellow"/>
              </w:rPr>
              <w:t>126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306</w:t>
            </w:r>
          </w:p>
        </w:tc>
      </w:tr>
      <w:tr w:rsidR="007240A1" w:rsidRPr="000E46A5">
        <w:trPr>
          <w:trHeight w:val="255"/>
        </w:trPr>
        <w:tc>
          <w:tcPr>
            <w:tcW w:w="2425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954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highlight w:val="yellow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highlight w:val="yellow"/>
              </w:rPr>
              <w:t>127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highlight w:val="yellow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highlight w:val="yellow"/>
              </w:rPr>
              <w:t>150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416</w:t>
            </w:r>
          </w:p>
        </w:tc>
      </w:tr>
      <w:tr w:rsidR="007240A1" w:rsidRPr="000E46A5">
        <w:trPr>
          <w:trHeight w:val="255"/>
        </w:trPr>
        <w:tc>
          <w:tcPr>
            <w:tcW w:w="2425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954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highlight w:val="yellow"/>
              </w:rPr>
              <w:t>134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334</w:t>
            </w:r>
          </w:p>
        </w:tc>
      </w:tr>
      <w:tr w:rsidR="007240A1" w:rsidRPr="000E46A5">
        <w:trPr>
          <w:trHeight w:val="255"/>
        </w:trPr>
        <w:tc>
          <w:tcPr>
            <w:tcW w:w="2425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954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200</w:t>
            </w:r>
          </w:p>
        </w:tc>
      </w:tr>
      <w:tr w:rsidR="007240A1" w:rsidRPr="000E46A5">
        <w:trPr>
          <w:trHeight w:val="255"/>
        </w:trPr>
        <w:tc>
          <w:tcPr>
            <w:tcW w:w="2425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954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148</w:t>
            </w:r>
          </w:p>
        </w:tc>
      </w:tr>
      <w:tr w:rsidR="007240A1" w:rsidRPr="000E46A5">
        <w:trPr>
          <w:trHeight w:val="255"/>
        </w:trPr>
        <w:tc>
          <w:tcPr>
            <w:tcW w:w="2425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6门</w:t>
            </w: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以上</w:t>
            </w:r>
          </w:p>
        </w:tc>
        <w:tc>
          <w:tcPr>
            <w:tcW w:w="1954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433</w:t>
            </w:r>
          </w:p>
        </w:tc>
      </w:tr>
      <w:tr w:rsidR="007240A1" w:rsidRPr="000E46A5">
        <w:trPr>
          <w:trHeight w:val="255"/>
        </w:trPr>
        <w:tc>
          <w:tcPr>
            <w:tcW w:w="2425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 w:hint="eastAsia"/>
                <w:b/>
                <w:kern w:val="0"/>
                <w:sz w:val="20"/>
                <w:szCs w:val="20"/>
              </w:rPr>
              <w:t>总计</w:t>
            </w:r>
          </w:p>
        </w:tc>
        <w:tc>
          <w:tcPr>
            <w:tcW w:w="1954" w:type="dxa"/>
            <w:shd w:val="clear" w:color="auto" w:fill="auto"/>
            <w:noWrap/>
          </w:tcPr>
          <w:p w:rsidR="007240A1" w:rsidRPr="000E46A5" w:rsidRDefault="00990B9E">
            <w:pPr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b/>
                <w:kern w:val="0"/>
                <w:sz w:val="20"/>
                <w:szCs w:val="20"/>
              </w:rPr>
              <w:t>551</w:t>
            </w:r>
          </w:p>
        </w:tc>
        <w:tc>
          <w:tcPr>
            <w:tcW w:w="1172" w:type="dxa"/>
            <w:shd w:val="clear" w:color="auto" w:fill="auto"/>
            <w:noWrap/>
          </w:tcPr>
          <w:p w:rsidR="007240A1" w:rsidRPr="000E46A5" w:rsidRDefault="00990B9E">
            <w:pPr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b/>
                <w:kern w:val="0"/>
                <w:sz w:val="20"/>
                <w:szCs w:val="20"/>
              </w:rPr>
              <w:t>630</w:t>
            </w:r>
          </w:p>
        </w:tc>
        <w:tc>
          <w:tcPr>
            <w:tcW w:w="1172" w:type="dxa"/>
            <w:shd w:val="clear" w:color="auto" w:fill="auto"/>
            <w:noWrap/>
          </w:tcPr>
          <w:p w:rsidR="007240A1" w:rsidRPr="000E46A5" w:rsidRDefault="00990B9E">
            <w:pPr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b/>
                <w:kern w:val="0"/>
                <w:sz w:val="20"/>
                <w:szCs w:val="20"/>
              </w:rPr>
              <w:t>608</w:t>
            </w:r>
          </w:p>
        </w:tc>
        <w:tc>
          <w:tcPr>
            <w:tcW w:w="1172" w:type="dxa"/>
            <w:shd w:val="clear" w:color="auto" w:fill="auto"/>
            <w:noWrap/>
          </w:tcPr>
          <w:p w:rsidR="007240A1" w:rsidRPr="000E46A5" w:rsidRDefault="00990B9E">
            <w:pPr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b/>
                <w:kern w:val="0"/>
                <w:sz w:val="20"/>
                <w:szCs w:val="20"/>
              </w:rPr>
              <w:t>319</w:t>
            </w:r>
          </w:p>
        </w:tc>
        <w:tc>
          <w:tcPr>
            <w:tcW w:w="1165" w:type="dxa"/>
            <w:shd w:val="clear" w:color="auto" w:fill="auto"/>
            <w:noWrap/>
          </w:tcPr>
          <w:p w:rsidR="007240A1" w:rsidRPr="000E46A5" w:rsidRDefault="00990B9E">
            <w:pPr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b/>
                <w:kern w:val="0"/>
                <w:sz w:val="20"/>
                <w:szCs w:val="20"/>
              </w:rPr>
              <w:t>2108</w:t>
            </w:r>
          </w:p>
        </w:tc>
      </w:tr>
    </w:tbl>
    <w:p w:rsidR="007240A1" w:rsidRPr="000E46A5" w:rsidRDefault="00990B9E">
      <w:pPr>
        <w:pStyle w:val="a3"/>
        <w:keepNext/>
        <w:jc w:val="center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图表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begin"/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instrText>SEQ 图表 \* ARABIC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separate"/>
      </w:r>
      <w:r w:rsidR="00FE6387" w:rsidRPr="000E46A5">
        <w:rPr>
          <w:rFonts w:asciiTheme="minorEastAsia" w:eastAsiaTheme="minorEastAsia" w:hAnsiTheme="minorEastAsia"/>
          <w:noProof/>
          <w:color w:val="000000" w:themeColor="text1"/>
          <w:sz w:val="18"/>
          <w:szCs w:val="18"/>
        </w:rPr>
        <w:t>7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end"/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：同期全校预警学生不及格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课程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分布（2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）</w:t>
      </w:r>
    </w:p>
    <w:p w:rsidR="0048130F" w:rsidRPr="000E46A5" w:rsidRDefault="0048130F">
      <w:pPr>
        <w:spacing w:line="360" w:lineRule="auto"/>
        <w:ind w:firstLine="420"/>
        <w:rPr>
          <w:rStyle w:val="30"/>
          <w:rFonts w:ascii="宋体" w:hAnsi="宋体"/>
          <w:sz w:val="22"/>
        </w:rPr>
      </w:pPr>
    </w:p>
    <w:p w:rsidR="007240A1" w:rsidRPr="000E46A5" w:rsidRDefault="00990B9E">
      <w:pPr>
        <w:spacing w:line="360" w:lineRule="auto"/>
        <w:ind w:firstLine="420"/>
        <w:rPr>
          <w:rFonts w:asciiTheme="minorEastAsia" w:eastAsiaTheme="minorEastAsia" w:hAnsiTheme="minorEastAsia"/>
          <w:b/>
          <w:color w:val="000000" w:themeColor="text1"/>
          <w:szCs w:val="21"/>
        </w:rPr>
      </w:pPr>
      <w:bookmarkStart w:id="29" w:name="_Toc8138268"/>
      <w:r w:rsidRPr="000E46A5">
        <w:rPr>
          <w:rStyle w:val="30"/>
          <w:rFonts w:ascii="宋体" w:hAnsi="宋体" w:hint="eastAsia"/>
          <w:sz w:val="22"/>
        </w:rPr>
        <w:t>6、</w:t>
      </w:r>
      <w:r w:rsidRPr="000E46A5">
        <w:rPr>
          <w:rStyle w:val="30"/>
          <w:rFonts w:ascii="宋体" w:hAnsi="宋体"/>
          <w:sz w:val="22"/>
        </w:rPr>
        <w:t>预警学生</w:t>
      </w:r>
      <w:r w:rsidRPr="000E46A5">
        <w:rPr>
          <w:rStyle w:val="30"/>
          <w:rFonts w:ascii="宋体" w:hAnsi="宋体" w:hint="eastAsia"/>
          <w:sz w:val="22"/>
        </w:rPr>
        <w:t>预警类别趋势</w:t>
      </w:r>
      <w:bookmarkEnd w:id="29"/>
    </w:p>
    <w:p w:rsidR="007240A1" w:rsidRPr="000E46A5" w:rsidRDefault="007240A1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</w:p>
    <w:p w:rsidR="007240A1" w:rsidRPr="000E46A5" w:rsidRDefault="00990B9E">
      <w:pPr>
        <w:jc w:val="center"/>
        <w:rPr>
          <w:color w:val="000000" w:themeColor="text1"/>
          <w:sz w:val="18"/>
          <w:szCs w:val="18"/>
        </w:rPr>
      </w:pPr>
      <w:r w:rsidRPr="000E46A5">
        <w:rPr>
          <w:noProof/>
          <w:color w:val="000000" w:themeColor="text1"/>
          <w:sz w:val="18"/>
          <w:szCs w:val="18"/>
        </w:rPr>
        <w:drawing>
          <wp:inline distT="0" distB="0" distL="0" distR="0">
            <wp:extent cx="5161915" cy="2400300"/>
            <wp:effectExtent l="0" t="0" r="63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7744" cy="2402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40A1" w:rsidRPr="000E46A5" w:rsidRDefault="00990B9E">
      <w:pPr>
        <w:pStyle w:val="a3"/>
        <w:spacing w:line="360" w:lineRule="auto"/>
        <w:jc w:val="center"/>
        <w:rPr>
          <w:rFonts w:asciiTheme="minorEastAsia" w:eastAsiaTheme="minorEastAsia" w:hAnsiTheme="minorEastAsia"/>
          <w:color w:val="000000" w:themeColor="text1"/>
        </w:rPr>
      </w:pPr>
      <w:bookmarkStart w:id="30" w:name="_Toc469662529"/>
      <w:bookmarkStart w:id="31" w:name="_Toc448822898"/>
      <w:bookmarkStart w:id="32" w:name="_Toc450228833"/>
      <w:bookmarkStart w:id="33" w:name="_Toc529801976"/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图表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begin"/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instrText>SEQ 图表 \* ARABIC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separate"/>
      </w:r>
      <w:r w:rsidR="00FE6387" w:rsidRPr="000E46A5">
        <w:rPr>
          <w:rFonts w:asciiTheme="minorEastAsia" w:eastAsiaTheme="minorEastAsia" w:hAnsiTheme="minorEastAsia"/>
          <w:noProof/>
          <w:color w:val="000000" w:themeColor="text1"/>
          <w:sz w:val="18"/>
          <w:szCs w:val="18"/>
        </w:rPr>
        <w:t>8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end"/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：同期预警学生的预警类别对比</w:t>
      </w:r>
      <w:bookmarkEnd w:id="30"/>
      <w:bookmarkEnd w:id="31"/>
      <w:bookmarkEnd w:id="32"/>
      <w:bookmarkEnd w:id="33"/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（1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）</w:t>
      </w:r>
      <w:r w:rsidRPr="000E46A5">
        <w:rPr>
          <w:rFonts w:asciiTheme="minorEastAsia" w:eastAsiaTheme="minorEastAsia" w:hAnsiTheme="minorEastAsia"/>
          <w:color w:val="000000" w:themeColor="text1"/>
        </w:rPr>
        <w:t xml:space="preserve"> </w:t>
      </w:r>
    </w:p>
    <w:p w:rsidR="007240A1" w:rsidRPr="000E46A5" w:rsidRDefault="0048130F">
      <w:pPr>
        <w:widowControl/>
        <w:spacing w:line="360" w:lineRule="auto"/>
        <w:ind w:firstLineChars="200" w:firstLine="422"/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预警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类别分布趋于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“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扁平化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”</w:t>
      </w:r>
      <w:r w:rsidR="00B9236F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，</w:t>
      </w:r>
      <w:r w:rsidR="00B9236F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高年级预警压力增加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。</w:t>
      </w:r>
      <w:r w:rsidR="00B9236F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如图</w:t>
      </w:r>
      <w:r w:rsidR="00B9236F" w:rsidRPr="000E46A5">
        <w:rPr>
          <w:rFonts w:asciiTheme="minorEastAsia" w:eastAsiaTheme="minorEastAsia" w:hAnsiTheme="minorEastAsia"/>
          <w:color w:val="000000" w:themeColor="text1"/>
          <w:szCs w:val="21"/>
        </w:rPr>
        <w:t>表</w:t>
      </w:r>
      <w:r w:rsidR="00B9236F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8所示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蓝色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和红色预警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比例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逐期上升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，黄色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和橙色预警学生比例逐期降低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="00B9236F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其中</w:t>
      </w:r>
      <w:r w:rsidR="00B9236F"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0150CC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大四年级</w:t>
      </w:r>
      <w:r w:rsidR="000150CC" w:rsidRPr="000E46A5">
        <w:rPr>
          <w:rFonts w:asciiTheme="minorEastAsia" w:eastAsiaTheme="minorEastAsia" w:hAnsiTheme="minorEastAsia"/>
          <w:color w:val="000000" w:themeColor="text1"/>
          <w:szCs w:val="21"/>
        </w:rPr>
        <w:t>学业较为严重，毕业风险较大</w:t>
      </w:r>
      <w:r w:rsidR="00B9236F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。如图</w:t>
      </w:r>
      <w:r w:rsidR="00B9236F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lastRenderedPageBreak/>
        <w:t>表9所示</w:t>
      </w:r>
      <w:r w:rsidR="00B9236F"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本期大四年级红色预警比例同比上学年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高出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23.2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个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百分点</w:t>
      </w:r>
      <w:r w:rsidR="00B9236F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="00B9236F" w:rsidRPr="000E46A5">
        <w:rPr>
          <w:rFonts w:asciiTheme="minorEastAsia" w:eastAsiaTheme="minorEastAsia" w:hAnsiTheme="minorEastAsia"/>
          <w:color w:val="000000" w:themeColor="text1"/>
          <w:szCs w:val="21"/>
        </w:rPr>
        <w:t>学院</w:t>
      </w:r>
      <w:r w:rsidR="00B8456E">
        <w:rPr>
          <w:rFonts w:asciiTheme="minorEastAsia" w:eastAsiaTheme="minorEastAsia" w:hAnsiTheme="minorEastAsia" w:hint="eastAsia"/>
          <w:color w:val="000000" w:themeColor="text1"/>
          <w:szCs w:val="21"/>
        </w:rPr>
        <w:t>还</w:t>
      </w:r>
      <w:r w:rsidR="00B9236F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需要加强</w:t>
      </w:r>
      <w:r w:rsidR="00B9236F" w:rsidRPr="000E46A5">
        <w:rPr>
          <w:rFonts w:asciiTheme="minorEastAsia" w:eastAsiaTheme="minorEastAsia" w:hAnsiTheme="minorEastAsia"/>
          <w:color w:val="000000" w:themeColor="text1"/>
          <w:szCs w:val="21"/>
        </w:rPr>
        <w:t>大三年级学业帮扶，</w:t>
      </w:r>
      <w:r w:rsidR="00B9236F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防范次年</w:t>
      </w:r>
      <w:r w:rsidR="00B9236F" w:rsidRPr="000E46A5">
        <w:rPr>
          <w:rFonts w:asciiTheme="minorEastAsia" w:eastAsiaTheme="minorEastAsia" w:hAnsiTheme="minorEastAsia"/>
          <w:color w:val="000000" w:themeColor="text1"/>
          <w:szCs w:val="21"/>
        </w:rPr>
        <w:t>毕业</w:t>
      </w:r>
      <w:r w:rsidR="00B9236F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生</w:t>
      </w:r>
      <w:r w:rsidR="00B9236F" w:rsidRPr="000E46A5">
        <w:rPr>
          <w:rFonts w:asciiTheme="minorEastAsia" w:eastAsiaTheme="minorEastAsia" w:hAnsiTheme="minorEastAsia"/>
          <w:color w:val="000000" w:themeColor="text1"/>
          <w:szCs w:val="21"/>
        </w:rPr>
        <w:t>的预警压力</w:t>
      </w:r>
      <w:r w:rsidR="00B9236F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。如</w:t>
      </w:r>
      <w:r w:rsidR="00B9236F" w:rsidRPr="000E46A5">
        <w:rPr>
          <w:rFonts w:asciiTheme="minorEastAsia" w:eastAsiaTheme="minorEastAsia" w:hAnsiTheme="minorEastAsia"/>
          <w:color w:val="000000" w:themeColor="text1"/>
          <w:szCs w:val="21"/>
        </w:rPr>
        <w:t>图标</w:t>
      </w:r>
      <w:r w:rsidR="00B9236F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9所示</w:t>
      </w:r>
      <w:r w:rsidR="00B9236F"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蓝色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预警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部分，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本期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大三年级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同比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上学年高出16.29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个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百分点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="00990B9E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详见附表</w:t>
      </w:r>
      <w:r w:rsidR="00990B9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1</w:t>
      </w:r>
      <w:r w:rsidR="00990B9E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。</w:t>
      </w:r>
    </w:p>
    <w:p w:rsidR="00B9236F" w:rsidRPr="000E46A5" w:rsidRDefault="00B9236F">
      <w:pPr>
        <w:widowControl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591"/>
        <w:gridCol w:w="1591"/>
        <w:gridCol w:w="1575"/>
        <w:gridCol w:w="1412"/>
        <w:gridCol w:w="1412"/>
      </w:tblGrid>
      <w:tr w:rsidR="007240A1" w:rsidRPr="000E46A5">
        <w:trPr>
          <w:trHeight w:val="255"/>
        </w:trPr>
        <w:tc>
          <w:tcPr>
            <w:tcW w:w="1479" w:type="dxa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预警</w:t>
            </w:r>
            <w:r w:rsidRPr="000E46A5">
              <w:rPr>
                <w:rFonts w:ascii="宋体" w:hAnsi="宋体" w:cs="宋体"/>
                <w:b/>
                <w:kern w:val="0"/>
                <w:sz w:val="18"/>
                <w:szCs w:val="18"/>
              </w:rPr>
              <w:t>类别</w:t>
            </w:r>
          </w:p>
        </w:tc>
        <w:tc>
          <w:tcPr>
            <w:tcW w:w="1591" w:type="dxa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大四</w:t>
            </w:r>
          </w:p>
        </w:tc>
        <w:tc>
          <w:tcPr>
            <w:tcW w:w="1591" w:type="dxa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大三</w:t>
            </w:r>
          </w:p>
        </w:tc>
        <w:tc>
          <w:tcPr>
            <w:tcW w:w="1575" w:type="dxa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大二</w:t>
            </w:r>
          </w:p>
        </w:tc>
        <w:tc>
          <w:tcPr>
            <w:tcW w:w="1412" w:type="dxa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大</w:t>
            </w:r>
            <w:proofErr w:type="gramStart"/>
            <w:r w:rsidRPr="000E46A5"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412" w:type="dxa"/>
            <w:shd w:val="clear" w:color="auto" w:fill="C6D9F1" w:themeFill="text2" w:themeFillTint="33"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本期</w:t>
            </w:r>
            <w:r w:rsidRPr="000E46A5">
              <w:rPr>
                <w:rFonts w:ascii="宋体" w:hAnsi="宋体" w:cs="Arial"/>
                <w:b/>
                <w:kern w:val="0"/>
                <w:sz w:val="18"/>
                <w:szCs w:val="18"/>
              </w:rPr>
              <w:t>预警人数</w:t>
            </w:r>
          </w:p>
        </w:tc>
      </w:tr>
      <w:tr w:rsidR="007240A1" w:rsidRPr="000E46A5">
        <w:trPr>
          <w:trHeight w:val="255"/>
        </w:trPr>
        <w:tc>
          <w:tcPr>
            <w:tcW w:w="1479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 w:hint="eastAsia"/>
                <w:kern w:val="0"/>
                <w:sz w:val="18"/>
                <w:szCs w:val="18"/>
              </w:rPr>
              <w:t>红色</w:t>
            </w:r>
          </w:p>
        </w:tc>
        <w:tc>
          <w:tcPr>
            <w:tcW w:w="1591" w:type="dxa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/>
                <w:kern w:val="0"/>
                <w:sz w:val="18"/>
                <w:szCs w:val="18"/>
              </w:rPr>
              <w:t>48.85%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/>
                <w:kern w:val="0"/>
                <w:sz w:val="18"/>
                <w:szCs w:val="18"/>
              </w:rPr>
              <w:t>22.43%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/>
                <w:kern w:val="0"/>
                <w:sz w:val="18"/>
                <w:szCs w:val="18"/>
              </w:rPr>
              <w:t>17.82%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/>
                <w:kern w:val="0"/>
                <w:sz w:val="18"/>
                <w:szCs w:val="18"/>
              </w:rPr>
              <w:t>10.90%</w:t>
            </w:r>
          </w:p>
        </w:tc>
        <w:tc>
          <w:tcPr>
            <w:tcW w:w="1412" w:type="dxa"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 w:hint="eastAsia"/>
                <w:kern w:val="0"/>
                <w:sz w:val="18"/>
                <w:szCs w:val="18"/>
              </w:rPr>
              <w:t>477</w:t>
            </w:r>
          </w:p>
        </w:tc>
      </w:tr>
      <w:tr w:rsidR="007240A1" w:rsidRPr="000E46A5">
        <w:trPr>
          <w:trHeight w:val="255"/>
        </w:trPr>
        <w:tc>
          <w:tcPr>
            <w:tcW w:w="1479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 w:hint="eastAsia"/>
                <w:kern w:val="0"/>
                <w:sz w:val="18"/>
                <w:szCs w:val="18"/>
              </w:rPr>
              <w:t>增减</w:t>
            </w:r>
          </w:p>
        </w:tc>
        <w:tc>
          <w:tcPr>
            <w:tcW w:w="1591" w:type="dxa"/>
            <w:shd w:val="clear" w:color="auto" w:fill="C6D9F1" w:themeFill="text2" w:themeFillTint="33"/>
            <w:noWrap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 w:hint="eastAsia"/>
                <w:kern w:val="0"/>
                <w:sz w:val="18"/>
                <w:szCs w:val="18"/>
              </w:rPr>
              <w:t>▲23.2%</w:t>
            </w:r>
          </w:p>
        </w:tc>
        <w:tc>
          <w:tcPr>
            <w:tcW w:w="1591" w:type="dxa"/>
            <w:shd w:val="clear" w:color="auto" w:fill="auto"/>
            <w:noWrap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 w:hint="eastAsia"/>
                <w:kern w:val="0"/>
                <w:sz w:val="18"/>
                <w:szCs w:val="18"/>
              </w:rPr>
              <w:t>▽-5.29%</w:t>
            </w:r>
          </w:p>
        </w:tc>
        <w:tc>
          <w:tcPr>
            <w:tcW w:w="1575" w:type="dxa"/>
            <w:shd w:val="clear" w:color="auto" w:fill="auto"/>
            <w:noWrap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 w:hint="eastAsia"/>
                <w:kern w:val="0"/>
                <w:sz w:val="18"/>
                <w:szCs w:val="18"/>
              </w:rPr>
              <w:t>▽-16.9%</w:t>
            </w:r>
          </w:p>
        </w:tc>
        <w:tc>
          <w:tcPr>
            <w:tcW w:w="1412" w:type="dxa"/>
            <w:shd w:val="clear" w:color="auto" w:fill="auto"/>
            <w:noWrap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 w:hint="eastAsia"/>
                <w:kern w:val="0"/>
                <w:sz w:val="18"/>
                <w:szCs w:val="18"/>
              </w:rPr>
              <w:t>▽-1.02%</w:t>
            </w:r>
          </w:p>
        </w:tc>
        <w:tc>
          <w:tcPr>
            <w:tcW w:w="1412" w:type="dxa"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 w:hint="eastAsia"/>
                <w:kern w:val="0"/>
                <w:sz w:val="18"/>
                <w:szCs w:val="18"/>
              </w:rPr>
              <w:t>▲91</w:t>
            </w:r>
          </w:p>
        </w:tc>
      </w:tr>
      <w:tr w:rsidR="007240A1" w:rsidRPr="000E46A5">
        <w:trPr>
          <w:trHeight w:val="255"/>
        </w:trPr>
        <w:tc>
          <w:tcPr>
            <w:tcW w:w="1479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 w:hint="eastAsia"/>
                <w:kern w:val="0"/>
                <w:sz w:val="18"/>
                <w:szCs w:val="18"/>
              </w:rPr>
              <w:t>蓝色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/>
                <w:kern w:val="0"/>
                <w:sz w:val="18"/>
                <w:szCs w:val="18"/>
              </w:rPr>
              <w:t>12.83%</w:t>
            </w:r>
          </w:p>
        </w:tc>
        <w:tc>
          <w:tcPr>
            <w:tcW w:w="1591" w:type="dxa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/>
                <w:kern w:val="0"/>
                <w:sz w:val="18"/>
                <w:szCs w:val="18"/>
              </w:rPr>
              <w:t>40.05%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/>
                <w:kern w:val="0"/>
                <w:sz w:val="18"/>
                <w:szCs w:val="18"/>
              </w:rPr>
              <w:t>33.12%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/>
                <w:kern w:val="0"/>
                <w:sz w:val="18"/>
                <w:szCs w:val="18"/>
              </w:rPr>
              <w:t>14.01%</w:t>
            </w:r>
          </w:p>
        </w:tc>
        <w:tc>
          <w:tcPr>
            <w:tcW w:w="1412" w:type="dxa"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 w:hint="eastAsia"/>
                <w:kern w:val="0"/>
                <w:sz w:val="18"/>
                <w:szCs w:val="18"/>
              </w:rPr>
              <w:t>764</w:t>
            </w:r>
          </w:p>
        </w:tc>
      </w:tr>
      <w:tr w:rsidR="007240A1" w:rsidRPr="000E46A5">
        <w:trPr>
          <w:trHeight w:val="255"/>
        </w:trPr>
        <w:tc>
          <w:tcPr>
            <w:tcW w:w="1479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 w:hint="eastAsia"/>
                <w:kern w:val="0"/>
                <w:sz w:val="18"/>
                <w:szCs w:val="18"/>
              </w:rPr>
              <w:t>增减</w:t>
            </w:r>
          </w:p>
        </w:tc>
        <w:tc>
          <w:tcPr>
            <w:tcW w:w="1591" w:type="dxa"/>
            <w:shd w:val="clear" w:color="auto" w:fill="auto"/>
            <w:noWrap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 w:hint="eastAsia"/>
                <w:kern w:val="0"/>
                <w:sz w:val="18"/>
                <w:szCs w:val="18"/>
              </w:rPr>
              <w:t>▲2.27%</w:t>
            </w:r>
          </w:p>
        </w:tc>
        <w:tc>
          <w:tcPr>
            <w:tcW w:w="1591" w:type="dxa"/>
            <w:shd w:val="clear" w:color="auto" w:fill="C6D9F1" w:themeFill="text2" w:themeFillTint="33"/>
            <w:noWrap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 w:hint="eastAsia"/>
                <w:kern w:val="0"/>
                <w:sz w:val="18"/>
                <w:szCs w:val="18"/>
              </w:rPr>
              <w:t>▲16.29%</w:t>
            </w:r>
          </w:p>
        </w:tc>
        <w:tc>
          <w:tcPr>
            <w:tcW w:w="1575" w:type="dxa"/>
            <w:shd w:val="clear" w:color="auto" w:fill="auto"/>
            <w:noWrap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 w:hint="eastAsia"/>
                <w:kern w:val="0"/>
                <w:sz w:val="18"/>
                <w:szCs w:val="18"/>
              </w:rPr>
              <w:t>▽-5.17%</w:t>
            </w:r>
          </w:p>
        </w:tc>
        <w:tc>
          <w:tcPr>
            <w:tcW w:w="1412" w:type="dxa"/>
            <w:shd w:val="clear" w:color="auto" w:fill="auto"/>
            <w:noWrap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 w:hint="eastAsia"/>
                <w:kern w:val="0"/>
                <w:sz w:val="18"/>
                <w:szCs w:val="18"/>
              </w:rPr>
              <w:t>▽-13.39%</w:t>
            </w:r>
          </w:p>
        </w:tc>
        <w:tc>
          <w:tcPr>
            <w:tcW w:w="1412" w:type="dxa"/>
          </w:tcPr>
          <w:p w:rsidR="007240A1" w:rsidRPr="000E46A5" w:rsidRDefault="00990B9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0E46A5">
              <w:rPr>
                <w:rFonts w:ascii="宋体" w:hAnsi="宋体" w:cs="Arial" w:hint="eastAsia"/>
                <w:kern w:val="0"/>
                <w:sz w:val="18"/>
                <w:szCs w:val="18"/>
              </w:rPr>
              <w:t>▲158</w:t>
            </w:r>
          </w:p>
        </w:tc>
      </w:tr>
    </w:tbl>
    <w:p w:rsidR="007240A1" w:rsidRPr="000E46A5" w:rsidRDefault="00990B9E">
      <w:pPr>
        <w:spacing w:line="360" w:lineRule="auto"/>
        <w:ind w:firstLineChars="200" w:firstLine="360"/>
        <w:jc w:val="center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图表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begin"/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instrText>SEQ 图表 \* ARABIC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separate"/>
      </w:r>
      <w:r w:rsidR="00FE6387" w:rsidRPr="000E46A5">
        <w:rPr>
          <w:rFonts w:asciiTheme="minorEastAsia" w:eastAsiaTheme="minorEastAsia" w:hAnsiTheme="minorEastAsia"/>
          <w:noProof/>
          <w:color w:val="000000" w:themeColor="text1"/>
          <w:sz w:val="18"/>
          <w:szCs w:val="18"/>
        </w:rPr>
        <w:t>9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end"/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：同期预警学生的预警类别对比（2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）</w:t>
      </w:r>
    </w:p>
    <w:p w:rsidR="007240A1" w:rsidRPr="000E46A5" w:rsidRDefault="00990B9E">
      <w:pPr>
        <w:pStyle w:val="1"/>
        <w:spacing w:before="100" w:beforeAutospacing="1" w:after="100" w:afterAutospacing="1" w:line="360" w:lineRule="auto"/>
        <w:ind w:firstLineChars="200" w:firstLine="562"/>
        <w:rPr>
          <w:sz w:val="28"/>
          <w:szCs w:val="28"/>
        </w:rPr>
      </w:pPr>
      <w:bookmarkStart w:id="34" w:name="_Toc8138269"/>
      <w:r w:rsidRPr="000E46A5">
        <w:rPr>
          <w:rFonts w:hint="eastAsia"/>
          <w:sz w:val="28"/>
          <w:szCs w:val="28"/>
        </w:rPr>
        <w:t>三、</w:t>
      </w:r>
      <w:r w:rsidRPr="000E46A5">
        <w:rPr>
          <w:sz w:val="28"/>
          <w:szCs w:val="28"/>
        </w:rPr>
        <w:t>本期预警相关数据</w:t>
      </w:r>
      <w:bookmarkEnd w:id="34"/>
    </w:p>
    <w:p w:rsidR="007240A1" w:rsidRPr="000E46A5" w:rsidRDefault="00990B9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35" w:name="_Toc8138270"/>
      <w:r w:rsidRPr="000E46A5">
        <w:rPr>
          <w:rStyle w:val="30"/>
          <w:rFonts w:ascii="宋体" w:hAnsi="宋体" w:hint="eastAsia"/>
          <w:sz w:val="22"/>
        </w:rPr>
        <w:t>1、</w:t>
      </w:r>
      <w:r w:rsidRPr="000E46A5">
        <w:rPr>
          <w:rStyle w:val="30"/>
          <w:rFonts w:ascii="宋体" w:hAnsi="宋体"/>
          <w:sz w:val="22"/>
        </w:rPr>
        <w:t>学院</w:t>
      </w:r>
      <w:r w:rsidR="000150CC" w:rsidRPr="000E46A5">
        <w:rPr>
          <w:rStyle w:val="30"/>
          <w:rFonts w:ascii="宋体" w:hAnsi="宋体" w:hint="eastAsia"/>
          <w:sz w:val="22"/>
        </w:rPr>
        <w:t>分布</w:t>
      </w:r>
      <w:bookmarkEnd w:id="35"/>
    </w:p>
    <w:p w:rsidR="007240A1" w:rsidRPr="000E46A5" w:rsidRDefault="000150CC">
      <w:pPr>
        <w:spacing w:line="360" w:lineRule="auto"/>
        <w:ind w:firstLineChars="200" w:firstLine="420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如下图表</w:t>
      </w:r>
      <w:r w:rsidR="00565479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10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所示，本期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预警人数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2182人，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占全校本科学生的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9.07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%</w:t>
      </w:r>
      <w:r w:rsidR="005375CB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565479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同比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比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上学年</w:t>
      </w:r>
      <w:r w:rsidR="00565479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565479" w:rsidRPr="000E46A5">
        <w:rPr>
          <w:rFonts w:asciiTheme="minorEastAsia" w:eastAsiaTheme="minorEastAsia" w:hAnsiTheme="minorEastAsia"/>
          <w:color w:val="000000" w:themeColor="text1"/>
          <w:szCs w:val="21"/>
        </w:rPr>
        <w:t>全校</w:t>
      </w:r>
      <w:r w:rsidR="00565479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预警学生</w:t>
      </w:r>
      <w:r w:rsidR="00565479" w:rsidRPr="000E46A5">
        <w:rPr>
          <w:rFonts w:asciiTheme="minorEastAsia" w:eastAsiaTheme="minorEastAsia" w:hAnsiTheme="minorEastAsia"/>
          <w:color w:val="000000" w:themeColor="text1"/>
          <w:szCs w:val="21"/>
        </w:rPr>
        <w:t>比例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增长0.6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4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个</w:t>
      </w:r>
      <w:r w:rsidR="00565479" w:rsidRPr="000E46A5">
        <w:rPr>
          <w:rFonts w:asciiTheme="minorEastAsia" w:eastAsiaTheme="minorEastAsia" w:hAnsiTheme="minorEastAsia"/>
          <w:color w:val="000000" w:themeColor="text1"/>
          <w:szCs w:val="21"/>
        </w:rPr>
        <w:t>百分点</w:t>
      </w:r>
      <w:r w:rsidR="005375CB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10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个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学院预警百分比</w:t>
      </w:r>
      <w:r w:rsidR="005375CB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同比上学年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上升，</w:t>
      </w:r>
      <w:r w:rsidR="005375CB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其中</w:t>
      </w:r>
      <w:r w:rsidR="005375CB" w:rsidRPr="000E46A5">
        <w:rPr>
          <w:rFonts w:asciiTheme="minorEastAsia" w:eastAsiaTheme="minorEastAsia" w:hAnsiTheme="minorEastAsia"/>
          <w:color w:val="000000" w:themeColor="text1"/>
          <w:szCs w:val="21"/>
        </w:rPr>
        <w:t>音乐舞蹈学院</w:t>
      </w:r>
      <w:r w:rsidR="005375CB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（33人</w:t>
      </w:r>
      <w:r w:rsidR="005375CB"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5375CB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7.01</w:t>
      </w:r>
      <w:r w:rsidR="005375CB" w:rsidRPr="000E46A5">
        <w:rPr>
          <w:rFonts w:asciiTheme="minorEastAsia" w:eastAsiaTheme="minorEastAsia" w:hAnsiTheme="minorEastAsia"/>
          <w:color w:val="000000" w:themeColor="text1"/>
          <w:szCs w:val="21"/>
        </w:rPr>
        <w:t>%）、电子信息工程学院</w:t>
      </w:r>
      <w:r w:rsidR="005375CB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（351人</w:t>
      </w:r>
      <w:r w:rsidR="005375CB"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5375CB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20.89</w:t>
      </w:r>
      <w:r w:rsidR="005375CB" w:rsidRPr="000E46A5">
        <w:rPr>
          <w:rFonts w:asciiTheme="minorEastAsia" w:eastAsiaTheme="minorEastAsia" w:hAnsiTheme="minorEastAsia"/>
          <w:color w:val="000000" w:themeColor="text1"/>
          <w:szCs w:val="21"/>
        </w:rPr>
        <w:t>%）预警</w:t>
      </w:r>
      <w:r w:rsidR="005375CB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百分比增长4.21个</w:t>
      </w:r>
      <w:r w:rsidR="005375CB" w:rsidRPr="000E46A5">
        <w:rPr>
          <w:rFonts w:asciiTheme="minorEastAsia" w:eastAsiaTheme="minorEastAsia" w:hAnsiTheme="minorEastAsia"/>
          <w:color w:val="000000" w:themeColor="text1"/>
          <w:szCs w:val="21"/>
        </w:rPr>
        <w:t>百分点</w:t>
      </w:r>
      <w:r w:rsidR="005375CB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；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1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0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个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学院预警</w:t>
      </w:r>
      <w:r w:rsidR="005375CB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同比上学年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百分比</w:t>
      </w:r>
      <w:r w:rsidR="005375CB" w:rsidRPr="000E46A5">
        <w:rPr>
          <w:rFonts w:asciiTheme="minorEastAsia" w:eastAsiaTheme="minorEastAsia" w:hAnsiTheme="minorEastAsia"/>
          <w:color w:val="000000" w:themeColor="text1"/>
          <w:szCs w:val="21"/>
        </w:rPr>
        <w:t>下降</w:t>
      </w:r>
      <w:r w:rsidR="005375CB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5375CB" w:rsidRPr="000E46A5">
        <w:rPr>
          <w:rFonts w:asciiTheme="minorEastAsia" w:eastAsiaTheme="minorEastAsia" w:hAnsiTheme="minorEastAsia"/>
          <w:color w:val="000000" w:themeColor="text1"/>
          <w:szCs w:val="21"/>
        </w:rPr>
        <w:t>其中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药学院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（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147人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11.85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%）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预警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百分比下降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3.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59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个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百分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点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马克思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主义学院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（4人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1.42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%）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预警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百分比下降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4.02个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百分点。</w:t>
      </w:r>
    </w:p>
    <w:tbl>
      <w:tblPr>
        <w:tblStyle w:val="af"/>
        <w:tblW w:w="9060" w:type="dxa"/>
        <w:tblLayout w:type="fixed"/>
        <w:tblLook w:val="04A0" w:firstRow="1" w:lastRow="0" w:firstColumn="1" w:lastColumn="0" w:noHBand="0" w:noVBand="1"/>
      </w:tblPr>
      <w:tblGrid>
        <w:gridCol w:w="729"/>
        <w:gridCol w:w="2408"/>
        <w:gridCol w:w="1691"/>
        <w:gridCol w:w="1691"/>
        <w:gridCol w:w="1256"/>
        <w:gridCol w:w="1285"/>
      </w:tblGrid>
      <w:tr w:rsidR="007240A1" w:rsidRPr="000E46A5">
        <w:trPr>
          <w:trHeight w:val="270"/>
        </w:trPr>
        <w:tc>
          <w:tcPr>
            <w:tcW w:w="729" w:type="dxa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1"/>
              </w:rPr>
            </w:pPr>
            <w:r w:rsidRPr="000E46A5">
              <w:rPr>
                <w:rFonts w:ascii="宋体" w:hAnsi="宋体" w:hint="eastAsia"/>
                <w:b/>
                <w:bCs/>
                <w:color w:val="000000" w:themeColor="text1"/>
                <w:sz w:val="20"/>
                <w:szCs w:val="21"/>
              </w:rPr>
              <w:t>序号</w:t>
            </w:r>
          </w:p>
        </w:tc>
        <w:tc>
          <w:tcPr>
            <w:tcW w:w="2408" w:type="dxa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1"/>
              </w:rPr>
            </w:pPr>
            <w:r w:rsidRPr="000E46A5">
              <w:rPr>
                <w:rFonts w:ascii="宋体" w:hAnsi="宋体"/>
                <w:b/>
                <w:bCs/>
                <w:color w:val="000000" w:themeColor="text1"/>
                <w:sz w:val="20"/>
                <w:szCs w:val="21"/>
              </w:rPr>
              <w:t>学院</w:t>
            </w:r>
          </w:p>
        </w:tc>
        <w:tc>
          <w:tcPr>
            <w:tcW w:w="1691" w:type="dxa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1"/>
              </w:rPr>
            </w:pPr>
            <w:r w:rsidRPr="000E46A5">
              <w:rPr>
                <w:rFonts w:ascii="宋体" w:hAnsi="宋体" w:hint="eastAsia"/>
                <w:b/>
                <w:bCs/>
                <w:color w:val="000000" w:themeColor="text1"/>
                <w:sz w:val="20"/>
                <w:szCs w:val="21"/>
              </w:rPr>
              <w:t>本期</w:t>
            </w:r>
            <w:r w:rsidRPr="000E46A5">
              <w:rPr>
                <w:rFonts w:ascii="宋体" w:hAnsi="宋体"/>
                <w:b/>
                <w:bCs/>
                <w:color w:val="000000" w:themeColor="text1"/>
                <w:sz w:val="20"/>
                <w:szCs w:val="21"/>
              </w:rPr>
              <w:t>预警人数</w:t>
            </w:r>
          </w:p>
        </w:tc>
        <w:tc>
          <w:tcPr>
            <w:tcW w:w="1691" w:type="dxa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1"/>
              </w:rPr>
            </w:pPr>
            <w:r w:rsidRPr="000E46A5">
              <w:rPr>
                <w:rFonts w:ascii="宋体" w:hAnsi="宋体" w:hint="eastAsia"/>
                <w:b/>
                <w:bCs/>
                <w:color w:val="000000" w:themeColor="text1"/>
                <w:sz w:val="20"/>
                <w:szCs w:val="21"/>
              </w:rPr>
              <w:t>本期</w:t>
            </w:r>
            <w:r w:rsidRPr="000E46A5">
              <w:rPr>
                <w:rFonts w:ascii="宋体" w:hAnsi="宋体"/>
                <w:b/>
                <w:bCs/>
                <w:color w:val="000000" w:themeColor="text1"/>
                <w:sz w:val="20"/>
                <w:szCs w:val="21"/>
              </w:rPr>
              <w:t>学院基数</w:t>
            </w:r>
          </w:p>
        </w:tc>
        <w:tc>
          <w:tcPr>
            <w:tcW w:w="1256" w:type="dxa"/>
            <w:shd w:val="clear" w:color="auto" w:fill="C6D9F1" w:themeFill="text2" w:themeFillTint="33"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1"/>
              </w:rPr>
            </w:pPr>
            <w:r w:rsidRPr="000E46A5">
              <w:rPr>
                <w:rFonts w:ascii="宋体" w:hAnsi="宋体" w:hint="eastAsia"/>
                <w:b/>
                <w:bCs/>
                <w:color w:val="000000" w:themeColor="text1"/>
                <w:sz w:val="20"/>
                <w:szCs w:val="21"/>
              </w:rPr>
              <w:t>本期预警</w:t>
            </w:r>
            <w:r w:rsidRPr="000E46A5">
              <w:rPr>
                <w:rFonts w:ascii="宋体" w:hAnsi="宋体"/>
                <w:b/>
                <w:bCs/>
                <w:color w:val="000000" w:themeColor="text1"/>
                <w:sz w:val="20"/>
                <w:szCs w:val="21"/>
              </w:rPr>
              <w:t>百分比</w:t>
            </w:r>
          </w:p>
        </w:tc>
        <w:tc>
          <w:tcPr>
            <w:tcW w:w="1285" w:type="dxa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1"/>
              </w:rPr>
            </w:pPr>
            <w:r w:rsidRPr="000E46A5">
              <w:rPr>
                <w:rFonts w:ascii="宋体" w:hAnsi="宋体" w:hint="eastAsia"/>
                <w:b/>
                <w:bCs/>
                <w:color w:val="000000" w:themeColor="text1"/>
                <w:sz w:val="20"/>
                <w:szCs w:val="21"/>
              </w:rPr>
              <w:t>同比</w:t>
            </w:r>
            <w:r w:rsidRPr="000E46A5">
              <w:rPr>
                <w:rFonts w:ascii="宋体" w:hAnsi="宋体"/>
                <w:b/>
                <w:bCs/>
                <w:color w:val="000000" w:themeColor="text1"/>
                <w:sz w:val="20"/>
                <w:szCs w:val="21"/>
              </w:rPr>
              <w:t>浮动</w:t>
            </w:r>
          </w:p>
        </w:tc>
      </w:tr>
      <w:tr w:rsidR="007240A1" w:rsidRPr="000E46A5">
        <w:trPr>
          <w:trHeight w:val="270"/>
        </w:trPr>
        <w:tc>
          <w:tcPr>
            <w:tcW w:w="729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8" w:type="dxa"/>
            <w:shd w:val="clear" w:color="auto" w:fill="D9D9D9" w:themeFill="background1" w:themeFillShade="D9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音乐舞蹈学院</w:t>
            </w:r>
          </w:p>
        </w:tc>
        <w:tc>
          <w:tcPr>
            <w:tcW w:w="1691" w:type="dxa"/>
            <w:shd w:val="clear" w:color="auto" w:fill="D9D9D9" w:themeFill="background1" w:themeFillShade="D9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691" w:type="dxa"/>
            <w:shd w:val="clear" w:color="auto" w:fill="D9D9D9" w:themeFill="background1" w:themeFillShade="D9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471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7.01%</w:t>
            </w:r>
          </w:p>
        </w:tc>
        <w:tc>
          <w:tcPr>
            <w:tcW w:w="1285" w:type="dxa"/>
            <w:shd w:val="clear" w:color="auto" w:fill="D9D9D9" w:themeFill="background1" w:themeFillShade="D9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▲4.21%</w:t>
            </w:r>
          </w:p>
        </w:tc>
      </w:tr>
      <w:tr w:rsidR="007240A1" w:rsidRPr="000E46A5">
        <w:trPr>
          <w:trHeight w:val="270"/>
        </w:trPr>
        <w:tc>
          <w:tcPr>
            <w:tcW w:w="729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8" w:type="dxa"/>
            <w:shd w:val="clear" w:color="auto" w:fill="D9D9D9" w:themeFill="background1" w:themeFillShade="D9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电子信息工程学院</w:t>
            </w:r>
          </w:p>
        </w:tc>
        <w:tc>
          <w:tcPr>
            <w:tcW w:w="1691" w:type="dxa"/>
            <w:shd w:val="clear" w:color="auto" w:fill="D9D9D9" w:themeFill="background1" w:themeFillShade="D9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351</w:t>
            </w:r>
          </w:p>
        </w:tc>
        <w:tc>
          <w:tcPr>
            <w:tcW w:w="1691" w:type="dxa"/>
            <w:shd w:val="clear" w:color="auto" w:fill="D9D9D9" w:themeFill="background1" w:themeFillShade="D9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1680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20.89%</w:t>
            </w:r>
          </w:p>
        </w:tc>
        <w:tc>
          <w:tcPr>
            <w:tcW w:w="1285" w:type="dxa"/>
            <w:shd w:val="clear" w:color="auto" w:fill="D9D9D9" w:themeFill="background1" w:themeFillShade="D9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▲4.21%</w:t>
            </w:r>
          </w:p>
        </w:tc>
      </w:tr>
      <w:tr w:rsidR="007240A1" w:rsidRPr="000E46A5">
        <w:trPr>
          <w:trHeight w:val="270"/>
        </w:trPr>
        <w:tc>
          <w:tcPr>
            <w:tcW w:w="729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08" w:type="dxa"/>
            <w:shd w:val="clear" w:color="auto" w:fill="D9D9D9" w:themeFill="background1" w:themeFillShade="D9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计算机科学学院</w:t>
            </w:r>
          </w:p>
        </w:tc>
        <w:tc>
          <w:tcPr>
            <w:tcW w:w="1691" w:type="dxa"/>
            <w:shd w:val="clear" w:color="auto" w:fill="D9D9D9" w:themeFill="background1" w:themeFillShade="D9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338</w:t>
            </w:r>
          </w:p>
        </w:tc>
        <w:tc>
          <w:tcPr>
            <w:tcW w:w="1691" w:type="dxa"/>
            <w:shd w:val="clear" w:color="auto" w:fill="D9D9D9" w:themeFill="background1" w:themeFillShade="D9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2475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13.66%</w:t>
            </w:r>
          </w:p>
        </w:tc>
        <w:tc>
          <w:tcPr>
            <w:tcW w:w="1285" w:type="dxa"/>
            <w:shd w:val="clear" w:color="auto" w:fill="D9D9D9" w:themeFill="background1" w:themeFillShade="D9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▲2.69%</w:t>
            </w:r>
          </w:p>
        </w:tc>
      </w:tr>
      <w:tr w:rsidR="007240A1" w:rsidRPr="000E46A5">
        <w:trPr>
          <w:trHeight w:val="270"/>
        </w:trPr>
        <w:tc>
          <w:tcPr>
            <w:tcW w:w="729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08" w:type="dxa"/>
            <w:shd w:val="clear" w:color="auto" w:fill="D9D9D9" w:themeFill="background1" w:themeFillShade="D9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经济学院</w:t>
            </w:r>
          </w:p>
        </w:tc>
        <w:tc>
          <w:tcPr>
            <w:tcW w:w="1691" w:type="dxa"/>
            <w:shd w:val="clear" w:color="auto" w:fill="D9D9D9" w:themeFill="background1" w:themeFillShade="D9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183</w:t>
            </w:r>
          </w:p>
        </w:tc>
        <w:tc>
          <w:tcPr>
            <w:tcW w:w="1691" w:type="dxa"/>
            <w:shd w:val="clear" w:color="auto" w:fill="D9D9D9" w:themeFill="background1" w:themeFillShade="D9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2695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6.79%</w:t>
            </w:r>
          </w:p>
        </w:tc>
        <w:tc>
          <w:tcPr>
            <w:tcW w:w="1285" w:type="dxa"/>
            <w:shd w:val="clear" w:color="auto" w:fill="D9D9D9" w:themeFill="background1" w:themeFillShade="D9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▲2.38%</w:t>
            </w:r>
          </w:p>
        </w:tc>
      </w:tr>
      <w:tr w:rsidR="007240A1" w:rsidRPr="000E46A5">
        <w:trPr>
          <w:trHeight w:val="270"/>
        </w:trPr>
        <w:tc>
          <w:tcPr>
            <w:tcW w:w="729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408" w:type="dxa"/>
            <w:shd w:val="clear" w:color="auto" w:fill="D9D9D9" w:themeFill="background1" w:themeFillShade="D9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民族学与社会学学院</w:t>
            </w:r>
          </w:p>
        </w:tc>
        <w:tc>
          <w:tcPr>
            <w:tcW w:w="1691" w:type="dxa"/>
            <w:shd w:val="clear" w:color="auto" w:fill="D9D9D9" w:themeFill="background1" w:themeFillShade="D9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691" w:type="dxa"/>
            <w:shd w:val="clear" w:color="auto" w:fill="D9D9D9" w:themeFill="background1" w:themeFillShade="D9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925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4.43%</w:t>
            </w:r>
          </w:p>
        </w:tc>
        <w:tc>
          <w:tcPr>
            <w:tcW w:w="1285" w:type="dxa"/>
            <w:shd w:val="clear" w:color="auto" w:fill="D9D9D9" w:themeFill="background1" w:themeFillShade="D9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▲2.21%</w:t>
            </w:r>
          </w:p>
        </w:tc>
      </w:tr>
      <w:tr w:rsidR="007240A1" w:rsidRPr="000E46A5">
        <w:trPr>
          <w:trHeight w:val="270"/>
        </w:trPr>
        <w:tc>
          <w:tcPr>
            <w:tcW w:w="729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408" w:type="dxa"/>
            <w:shd w:val="clear" w:color="auto" w:fill="D9D9D9" w:themeFill="background1" w:themeFillShade="D9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管理学院</w:t>
            </w:r>
          </w:p>
        </w:tc>
        <w:tc>
          <w:tcPr>
            <w:tcW w:w="1691" w:type="dxa"/>
            <w:shd w:val="clear" w:color="auto" w:fill="D9D9D9" w:themeFill="background1" w:themeFillShade="D9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1691" w:type="dxa"/>
            <w:shd w:val="clear" w:color="auto" w:fill="D9D9D9" w:themeFill="background1" w:themeFillShade="D9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2291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9.17%</w:t>
            </w:r>
          </w:p>
        </w:tc>
        <w:tc>
          <w:tcPr>
            <w:tcW w:w="1285" w:type="dxa"/>
            <w:shd w:val="clear" w:color="auto" w:fill="D9D9D9" w:themeFill="background1" w:themeFillShade="D9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▲1.17%</w:t>
            </w:r>
          </w:p>
        </w:tc>
      </w:tr>
      <w:tr w:rsidR="007240A1" w:rsidRPr="000E46A5">
        <w:trPr>
          <w:trHeight w:val="270"/>
        </w:trPr>
        <w:tc>
          <w:tcPr>
            <w:tcW w:w="729" w:type="dxa"/>
            <w:shd w:val="clear" w:color="auto" w:fill="F2F2F2" w:themeFill="background1" w:themeFillShade="F2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408" w:type="dxa"/>
            <w:shd w:val="clear" w:color="auto" w:fill="F2F2F2" w:themeFill="background1" w:themeFillShade="F2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化学与材料科学学院</w:t>
            </w:r>
          </w:p>
        </w:tc>
        <w:tc>
          <w:tcPr>
            <w:tcW w:w="1691" w:type="dxa"/>
            <w:shd w:val="clear" w:color="auto" w:fill="F2F2F2" w:themeFill="background1" w:themeFillShade="F2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136</w:t>
            </w:r>
          </w:p>
        </w:tc>
        <w:tc>
          <w:tcPr>
            <w:tcW w:w="1691" w:type="dxa"/>
            <w:shd w:val="clear" w:color="auto" w:fill="F2F2F2" w:themeFill="background1" w:themeFillShade="F2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1225</w:t>
            </w:r>
          </w:p>
        </w:tc>
        <w:tc>
          <w:tcPr>
            <w:tcW w:w="1256" w:type="dxa"/>
            <w:shd w:val="clear" w:color="auto" w:fill="F2F2F2" w:themeFill="background1" w:themeFillShade="F2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11.10%</w:t>
            </w:r>
          </w:p>
        </w:tc>
        <w:tc>
          <w:tcPr>
            <w:tcW w:w="1285" w:type="dxa"/>
            <w:shd w:val="clear" w:color="auto" w:fill="F2F2F2" w:themeFill="background1" w:themeFillShade="F2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▲0.92%</w:t>
            </w:r>
          </w:p>
        </w:tc>
      </w:tr>
      <w:tr w:rsidR="007240A1" w:rsidRPr="000E46A5">
        <w:trPr>
          <w:trHeight w:val="270"/>
        </w:trPr>
        <w:tc>
          <w:tcPr>
            <w:tcW w:w="729" w:type="dxa"/>
            <w:shd w:val="clear" w:color="auto" w:fill="F2F2F2" w:themeFill="background1" w:themeFillShade="F2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408" w:type="dxa"/>
            <w:shd w:val="clear" w:color="auto" w:fill="F2F2F2" w:themeFill="background1" w:themeFillShade="F2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文学与新闻传播学院</w:t>
            </w:r>
          </w:p>
        </w:tc>
        <w:tc>
          <w:tcPr>
            <w:tcW w:w="1691" w:type="dxa"/>
            <w:shd w:val="clear" w:color="auto" w:fill="F2F2F2" w:themeFill="background1" w:themeFillShade="F2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691" w:type="dxa"/>
            <w:shd w:val="clear" w:color="auto" w:fill="F2F2F2" w:themeFill="background1" w:themeFillShade="F2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1256" w:type="dxa"/>
            <w:shd w:val="clear" w:color="auto" w:fill="F2F2F2" w:themeFill="background1" w:themeFillShade="F2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2.92%</w:t>
            </w:r>
          </w:p>
        </w:tc>
        <w:tc>
          <w:tcPr>
            <w:tcW w:w="1285" w:type="dxa"/>
            <w:shd w:val="clear" w:color="auto" w:fill="F2F2F2" w:themeFill="background1" w:themeFillShade="F2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▲0.59%</w:t>
            </w:r>
          </w:p>
        </w:tc>
      </w:tr>
      <w:tr w:rsidR="007240A1" w:rsidRPr="000E46A5">
        <w:trPr>
          <w:trHeight w:val="270"/>
        </w:trPr>
        <w:tc>
          <w:tcPr>
            <w:tcW w:w="729" w:type="dxa"/>
            <w:shd w:val="clear" w:color="auto" w:fill="F2F2F2" w:themeFill="background1" w:themeFillShade="F2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408" w:type="dxa"/>
            <w:shd w:val="clear" w:color="auto" w:fill="F2F2F2" w:themeFill="background1" w:themeFillShade="F2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法学院</w:t>
            </w:r>
          </w:p>
        </w:tc>
        <w:tc>
          <w:tcPr>
            <w:tcW w:w="1691" w:type="dxa"/>
            <w:shd w:val="clear" w:color="auto" w:fill="F2F2F2" w:themeFill="background1" w:themeFillShade="F2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691" w:type="dxa"/>
            <w:shd w:val="clear" w:color="auto" w:fill="F2F2F2" w:themeFill="background1" w:themeFillShade="F2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1169</w:t>
            </w:r>
          </w:p>
        </w:tc>
        <w:tc>
          <w:tcPr>
            <w:tcW w:w="1256" w:type="dxa"/>
            <w:shd w:val="clear" w:color="auto" w:fill="F2F2F2" w:themeFill="background1" w:themeFillShade="F2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5.47%</w:t>
            </w:r>
          </w:p>
        </w:tc>
        <w:tc>
          <w:tcPr>
            <w:tcW w:w="1285" w:type="dxa"/>
            <w:shd w:val="clear" w:color="auto" w:fill="F2F2F2" w:themeFill="background1" w:themeFillShade="F2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▲0.56%</w:t>
            </w:r>
          </w:p>
        </w:tc>
      </w:tr>
      <w:tr w:rsidR="007240A1" w:rsidRPr="000E46A5">
        <w:trPr>
          <w:trHeight w:val="270"/>
        </w:trPr>
        <w:tc>
          <w:tcPr>
            <w:tcW w:w="729" w:type="dxa"/>
            <w:shd w:val="clear" w:color="auto" w:fill="F2F2F2" w:themeFill="background1" w:themeFillShade="F2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408" w:type="dxa"/>
            <w:shd w:val="clear" w:color="auto" w:fill="F2F2F2" w:themeFill="background1" w:themeFillShade="F2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体育学院</w:t>
            </w:r>
          </w:p>
        </w:tc>
        <w:tc>
          <w:tcPr>
            <w:tcW w:w="1691" w:type="dxa"/>
            <w:shd w:val="clear" w:color="auto" w:fill="F2F2F2" w:themeFill="background1" w:themeFillShade="F2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691" w:type="dxa"/>
            <w:shd w:val="clear" w:color="auto" w:fill="F2F2F2" w:themeFill="background1" w:themeFillShade="F2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325</w:t>
            </w:r>
          </w:p>
        </w:tc>
        <w:tc>
          <w:tcPr>
            <w:tcW w:w="1256" w:type="dxa"/>
            <w:shd w:val="clear" w:color="auto" w:fill="F2F2F2" w:themeFill="background1" w:themeFillShade="F2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4.62%</w:t>
            </w:r>
          </w:p>
        </w:tc>
        <w:tc>
          <w:tcPr>
            <w:tcW w:w="1285" w:type="dxa"/>
            <w:shd w:val="clear" w:color="auto" w:fill="F2F2F2" w:themeFill="background1" w:themeFillShade="F2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▲0.03%</w:t>
            </w:r>
          </w:p>
        </w:tc>
      </w:tr>
      <w:tr w:rsidR="007240A1" w:rsidRPr="000E46A5">
        <w:trPr>
          <w:trHeight w:val="270"/>
        </w:trPr>
        <w:tc>
          <w:tcPr>
            <w:tcW w:w="729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408" w:type="dxa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公共管理学院</w:t>
            </w:r>
          </w:p>
        </w:tc>
        <w:tc>
          <w:tcPr>
            <w:tcW w:w="1691" w:type="dxa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98</w:t>
            </w:r>
          </w:p>
        </w:tc>
        <w:tc>
          <w:tcPr>
            <w:tcW w:w="1691" w:type="dxa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1126</w:t>
            </w:r>
          </w:p>
        </w:tc>
        <w:tc>
          <w:tcPr>
            <w:tcW w:w="1256" w:type="dxa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8.70%</w:t>
            </w:r>
          </w:p>
        </w:tc>
        <w:tc>
          <w:tcPr>
            <w:tcW w:w="1285" w:type="dxa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▽-0.23%</w:t>
            </w:r>
          </w:p>
        </w:tc>
      </w:tr>
      <w:tr w:rsidR="007240A1" w:rsidRPr="000E46A5">
        <w:trPr>
          <w:trHeight w:val="270"/>
        </w:trPr>
        <w:tc>
          <w:tcPr>
            <w:tcW w:w="729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408" w:type="dxa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教育学院</w:t>
            </w:r>
          </w:p>
        </w:tc>
        <w:tc>
          <w:tcPr>
            <w:tcW w:w="1691" w:type="dxa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691" w:type="dxa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531</w:t>
            </w:r>
          </w:p>
        </w:tc>
        <w:tc>
          <w:tcPr>
            <w:tcW w:w="1256" w:type="dxa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3.95%</w:t>
            </w:r>
          </w:p>
        </w:tc>
        <w:tc>
          <w:tcPr>
            <w:tcW w:w="1285" w:type="dxa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▽-0.53%</w:t>
            </w:r>
          </w:p>
        </w:tc>
      </w:tr>
      <w:tr w:rsidR="007240A1" w:rsidRPr="000E46A5">
        <w:trPr>
          <w:trHeight w:val="270"/>
        </w:trPr>
        <w:tc>
          <w:tcPr>
            <w:tcW w:w="729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408" w:type="dxa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数学与统计学学院</w:t>
            </w:r>
          </w:p>
        </w:tc>
        <w:tc>
          <w:tcPr>
            <w:tcW w:w="1691" w:type="dxa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97</w:t>
            </w:r>
          </w:p>
        </w:tc>
        <w:tc>
          <w:tcPr>
            <w:tcW w:w="1691" w:type="dxa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919</w:t>
            </w:r>
          </w:p>
        </w:tc>
        <w:tc>
          <w:tcPr>
            <w:tcW w:w="1256" w:type="dxa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10.55%</w:t>
            </w:r>
          </w:p>
        </w:tc>
        <w:tc>
          <w:tcPr>
            <w:tcW w:w="1285" w:type="dxa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▽-0.99%</w:t>
            </w:r>
          </w:p>
        </w:tc>
      </w:tr>
      <w:tr w:rsidR="007240A1" w:rsidRPr="000E46A5">
        <w:trPr>
          <w:trHeight w:val="270"/>
        </w:trPr>
        <w:tc>
          <w:tcPr>
            <w:tcW w:w="729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408" w:type="dxa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外语学院</w:t>
            </w:r>
          </w:p>
        </w:tc>
        <w:tc>
          <w:tcPr>
            <w:tcW w:w="1691" w:type="dxa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691" w:type="dxa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959</w:t>
            </w:r>
          </w:p>
        </w:tc>
        <w:tc>
          <w:tcPr>
            <w:tcW w:w="1256" w:type="dxa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3.23%</w:t>
            </w:r>
          </w:p>
        </w:tc>
        <w:tc>
          <w:tcPr>
            <w:tcW w:w="1285" w:type="dxa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▽-1.03%</w:t>
            </w:r>
          </w:p>
        </w:tc>
      </w:tr>
      <w:tr w:rsidR="007240A1" w:rsidRPr="000E46A5">
        <w:trPr>
          <w:trHeight w:val="270"/>
        </w:trPr>
        <w:tc>
          <w:tcPr>
            <w:tcW w:w="729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408" w:type="dxa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美术学院</w:t>
            </w:r>
          </w:p>
        </w:tc>
        <w:tc>
          <w:tcPr>
            <w:tcW w:w="1691" w:type="dxa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1691" w:type="dxa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1296</w:t>
            </w:r>
          </w:p>
        </w:tc>
        <w:tc>
          <w:tcPr>
            <w:tcW w:w="1256" w:type="dxa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4.78%</w:t>
            </w:r>
          </w:p>
        </w:tc>
        <w:tc>
          <w:tcPr>
            <w:tcW w:w="1285" w:type="dxa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▽-1.14%</w:t>
            </w:r>
          </w:p>
        </w:tc>
      </w:tr>
      <w:tr w:rsidR="007240A1" w:rsidRPr="000E46A5">
        <w:trPr>
          <w:trHeight w:val="270"/>
        </w:trPr>
        <w:tc>
          <w:tcPr>
            <w:tcW w:w="729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2408" w:type="dxa"/>
            <w:shd w:val="clear" w:color="auto" w:fill="auto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生命科学学院</w:t>
            </w:r>
          </w:p>
        </w:tc>
        <w:tc>
          <w:tcPr>
            <w:tcW w:w="1691" w:type="dxa"/>
            <w:shd w:val="clear" w:color="auto" w:fill="auto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1691" w:type="dxa"/>
            <w:shd w:val="clear" w:color="auto" w:fill="auto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888</w:t>
            </w:r>
          </w:p>
        </w:tc>
        <w:tc>
          <w:tcPr>
            <w:tcW w:w="1256" w:type="dxa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10.25%</w:t>
            </w:r>
          </w:p>
        </w:tc>
        <w:tc>
          <w:tcPr>
            <w:tcW w:w="1285" w:type="dxa"/>
            <w:shd w:val="clear" w:color="auto" w:fill="auto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▽-1.84%</w:t>
            </w:r>
          </w:p>
        </w:tc>
      </w:tr>
      <w:tr w:rsidR="007240A1" w:rsidRPr="000E46A5">
        <w:trPr>
          <w:trHeight w:val="270"/>
        </w:trPr>
        <w:tc>
          <w:tcPr>
            <w:tcW w:w="729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408" w:type="dxa"/>
            <w:shd w:val="clear" w:color="auto" w:fill="auto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生物医学工程学院</w:t>
            </w:r>
          </w:p>
        </w:tc>
        <w:tc>
          <w:tcPr>
            <w:tcW w:w="1691" w:type="dxa"/>
            <w:shd w:val="clear" w:color="auto" w:fill="auto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157</w:t>
            </w:r>
          </w:p>
        </w:tc>
        <w:tc>
          <w:tcPr>
            <w:tcW w:w="1691" w:type="dxa"/>
            <w:shd w:val="clear" w:color="auto" w:fill="auto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854</w:t>
            </w:r>
          </w:p>
        </w:tc>
        <w:tc>
          <w:tcPr>
            <w:tcW w:w="1256" w:type="dxa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18.38%</w:t>
            </w:r>
          </w:p>
        </w:tc>
        <w:tc>
          <w:tcPr>
            <w:tcW w:w="1285" w:type="dxa"/>
            <w:shd w:val="clear" w:color="auto" w:fill="auto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▽-2.17%</w:t>
            </w:r>
          </w:p>
        </w:tc>
      </w:tr>
      <w:tr w:rsidR="007240A1" w:rsidRPr="000E46A5">
        <w:trPr>
          <w:trHeight w:val="270"/>
        </w:trPr>
        <w:tc>
          <w:tcPr>
            <w:tcW w:w="729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2408" w:type="dxa"/>
            <w:shd w:val="clear" w:color="auto" w:fill="auto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资源与环境学院</w:t>
            </w:r>
          </w:p>
        </w:tc>
        <w:tc>
          <w:tcPr>
            <w:tcW w:w="1691" w:type="dxa"/>
            <w:shd w:val="clear" w:color="auto" w:fill="auto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691" w:type="dxa"/>
            <w:shd w:val="clear" w:color="auto" w:fill="auto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654</w:t>
            </w:r>
          </w:p>
        </w:tc>
        <w:tc>
          <w:tcPr>
            <w:tcW w:w="1256" w:type="dxa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6.73%</w:t>
            </w:r>
          </w:p>
        </w:tc>
        <w:tc>
          <w:tcPr>
            <w:tcW w:w="1285" w:type="dxa"/>
            <w:shd w:val="clear" w:color="auto" w:fill="auto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▽-3.56%</w:t>
            </w:r>
          </w:p>
        </w:tc>
      </w:tr>
      <w:tr w:rsidR="007240A1" w:rsidRPr="000E46A5">
        <w:trPr>
          <w:trHeight w:val="270"/>
        </w:trPr>
        <w:tc>
          <w:tcPr>
            <w:tcW w:w="729" w:type="dxa"/>
            <w:shd w:val="clear" w:color="auto" w:fill="auto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lastRenderedPageBreak/>
              <w:t>19</w:t>
            </w:r>
          </w:p>
        </w:tc>
        <w:tc>
          <w:tcPr>
            <w:tcW w:w="2408" w:type="dxa"/>
            <w:shd w:val="clear" w:color="auto" w:fill="auto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药学院</w:t>
            </w:r>
          </w:p>
        </w:tc>
        <w:tc>
          <w:tcPr>
            <w:tcW w:w="1691" w:type="dxa"/>
            <w:shd w:val="clear" w:color="auto" w:fill="auto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147</w:t>
            </w:r>
          </w:p>
        </w:tc>
        <w:tc>
          <w:tcPr>
            <w:tcW w:w="1691" w:type="dxa"/>
            <w:shd w:val="clear" w:color="auto" w:fill="auto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1240</w:t>
            </w:r>
          </w:p>
        </w:tc>
        <w:tc>
          <w:tcPr>
            <w:tcW w:w="1256" w:type="dxa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11.85%</w:t>
            </w:r>
          </w:p>
        </w:tc>
        <w:tc>
          <w:tcPr>
            <w:tcW w:w="1285" w:type="dxa"/>
            <w:shd w:val="clear" w:color="auto" w:fill="auto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▽-3.59%</w:t>
            </w:r>
          </w:p>
        </w:tc>
      </w:tr>
      <w:tr w:rsidR="007240A1" w:rsidRPr="000E46A5">
        <w:trPr>
          <w:trHeight w:val="270"/>
        </w:trPr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马克思主义学院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282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1.42%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▽-4.02%</w:t>
            </w:r>
          </w:p>
        </w:tc>
      </w:tr>
      <w:tr w:rsidR="007240A1" w:rsidRPr="000E46A5">
        <w:trPr>
          <w:trHeight w:val="270"/>
        </w:trPr>
        <w:tc>
          <w:tcPr>
            <w:tcW w:w="3137" w:type="dxa"/>
            <w:gridSpan w:val="2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总计</w:t>
            </w:r>
          </w:p>
        </w:tc>
        <w:tc>
          <w:tcPr>
            <w:tcW w:w="1691" w:type="dxa"/>
            <w:shd w:val="clear" w:color="auto" w:fill="C6D9F1" w:themeFill="text2" w:themeFillTint="33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2182</w:t>
            </w:r>
          </w:p>
        </w:tc>
        <w:tc>
          <w:tcPr>
            <w:tcW w:w="1691" w:type="dxa"/>
            <w:shd w:val="clear" w:color="auto" w:fill="C6D9F1" w:themeFill="text2" w:themeFillTint="33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24025</w:t>
            </w:r>
          </w:p>
        </w:tc>
        <w:tc>
          <w:tcPr>
            <w:tcW w:w="1256" w:type="dxa"/>
            <w:shd w:val="clear" w:color="auto" w:fill="C6D9F1" w:themeFill="text2" w:themeFillTint="33"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9.08%</w:t>
            </w:r>
          </w:p>
        </w:tc>
        <w:tc>
          <w:tcPr>
            <w:tcW w:w="1285" w:type="dxa"/>
            <w:shd w:val="clear" w:color="auto" w:fill="C6D9F1" w:themeFill="text2" w:themeFillTint="33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▲0.64%</w:t>
            </w:r>
          </w:p>
        </w:tc>
      </w:tr>
    </w:tbl>
    <w:p w:rsidR="007240A1" w:rsidRPr="000E46A5" w:rsidRDefault="00990B9E">
      <w:pPr>
        <w:spacing w:line="360" w:lineRule="auto"/>
        <w:ind w:firstLineChars="200" w:firstLine="360"/>
        <w:jc w:val="center"/>
      </w:pPr>
      <w:bookmarkStart w:id="36" w:name="_Toc529801908"/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图表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begin"/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instrText>SEQ 图表 \* ARABIC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separate"/>
      </w:r>
      <w:r w:rsidR="00FE6387" w:rsidRPr="000E46A5">
        <w:rPr>
          <w:rFonts w:asciiTheme="minorEastAsia" w:eastAsiaTheme="minorEastAsia" w:hAnsiTheme="minorEastAsia"/>
          <w:noProof/>
          <w:color w:val="000000" w:themeColor="text1"/>
          <w:sz w:val="18"/>
          <w:szCs w:val="18"/>
        </w:rPr>
        <w:t>10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end"/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：201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8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-201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9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学年第一学期各学院预警学生统计情况</w:t>
      </w:r>
      <w:bookmarkEnd w:id="36"/>
    </w:p>
    <w:p w:rsidR="007240A1" w:rsidRPr="000E46A5" w:rsidRDefault="006D0755">
      <w:pPr>
        <w:spacing w:line="360" w:lineRule="auto"/>
        <w:ind w:firstLineChars="200" w:firstLine="420"/>
      </w:pPr>
      <w:r w:rsidRPr="000E46A5">
        <w:rPr>
          <w:rFonts w:hint="eastAsia"/>
        </w:rPr>
        <w:t>此外，</w:t>
      </w:r>
      <w:proofErr w:type="gramStart"/>
      <w:r w:rsidR="00990B9E" w:rsidRPr="000E46A5">
        <w:t>往期</w:t>
      </w:r>
      <w:r w:rsidRPr="000E46A5">
        <w:rPr>
          <w:rFonts w:hint="eastAsia"/>
        </w:rPr>
        <w:t>数据</w:t>
      </w:r>
      <w:proofErr w:type="gramEnd"/>
      <w:r w:rsidRPr="000E46A5">
        <w:rPr>
          <w:rFonts w:hint="eastAsia"/>
        </w:rPr>
        <w:t>对比</w:t>
      </w:r>
      <w:r w:rsidRPr="000E46A5">
        <w:t>表明</w:t>
      </w:r>
      <w:r w:rsidR="00990B9E" w:rsidRPr="000E46A5">
        <w:t>，</w:t>
      </w:r>
      <w:r w:rsidRPr="000E46A5">
        <w:rPr>
          <w:rFonts w:hint="eastAsia"/>
        </w:rPr>
        <w:t>各学院</w:t>
      </w:r>
      <w:r w:rsidRPr="000E46A5">
        <w:t>差异较大。</w:t>
      </w:r>
      <w:r w:rsidR="00990B9E" w:rsidRPr="000E46A5">
        <w:rPr>
          <w:rFonts w:hint="eastAsia"/>
        </w:rPr>
        <w:t>电子信息工程学院</w:t>
      </w:r>
      <w:r w:rsidR="00990B9E" w:rsidRPr="000E46A5">
        <w:t>、生物医学工程学院、</w:t>
      </w:r>
      <w:r w:rsidR="00990B9E" w:rsidRPr="000E46A5">
        <w:rPr>
          <w:rFonts w:hint="eastAsia"/>
        </w:rPr>
        <w:t>计算机科学学院</w:t>
      </w:r>
      <w:r w:rsidR="00990B9E" w:rsidRPr="000E46A5">
        <w:t>三个</w:t>
      </w:r>
      <w:r w:rsidR="00990B9E" w:rsidRPr="000E46A5">
        <w:rPr>
          <w:rFonts w:hint="eastAsia"/>
        </w:rPr>
        <w:t>理工科学院预警比例</w:t>
      </w:r>
      <w:r w:rsidRPr="000E46A5">
        <w:rPr>
          <w:rFonts w:hint="eastAsia"/>
        </w:rPr>
        <w:t>（</w:t>
      </w:r>
      <w:r w:rsidRPr="000E46A5">
        <w:rPr>
          <w:rFonts w:hint="eastAsia"/>
        </w:rPr>
        <w:t>10</w:t>
      </w:r>
      <w:r w:rsidRPr="000E46A5">
        <w:t>%</w:t>
      </w:r>
      <w:r w:rsidRPr="000E46A5">
        <w:rPr>
          <w:rFonts w:hint="eastAsia"/>
        </w:rPr>
        <w:t>-30</w:t>
      </w:r>
      <w:r w:rsidRPr="000E46A5">
        <w:t>%</w:t>
      </w:r>
      <w:r w:rsidRPr="000E46A5">
        <w:t>）</w:t>
      </w:r>
      <w:r w:rsidR="00990B9E" w:rsidRPr="000E46A5">
        <w:rPr>
          <w:rFonts w:hint="eastAsia"/>
        </w:rPr>
        <w:t>一直都较高于全校平均水平，</w:t>
      </w:r>
      <w:r w:rsidRPr="000E46A5">
        <w:rPr>
          <w:rFonts w:hint="eastAsia"/>
        </w:rPr>
        <w:t>近期</w:t>
      </w:r>
      <w:r w:rsidR="00990B9E" w:rsidRPr="000E46A5">
        <w:t>有</w:t>
      </w:r>
      <w:r w:rsidR="00990B9E" w:rsidRPr="000E46A5">
        <w:rPr>
          <w:rFonts w:hint="eastAsia"/>
        </w:rPr>
        <w:t>上升趋势。药学院、</w:t>
      </w:r>
      <w:r w:rsidR="00990B9E" w:rsidRPr="000E46A5">
        <w:t>化学与材料科学学院、数学与统计学院、资源与环境学院</w:t>
      </w:r>
      <w:r w:rsidR="00990B9E" w:rsidRPr="000E46A5">
        <w:rPr>
          <w:rFonts w:hint="eastAsia"/>
        </w:rPr>
        <w:t>四个理工科学院预警比例</w:t>
      </w:r>
      <w:r w:rsidRPr="000E46A5">
        <w:rPr>
          <w:rFonts w:hint="eastAsia"/>
        </w:rPr>
        <w:t>（</w:t>
      </w:r>
      <w:r w:rsidRPr="000E46A5">
        <w:rPr>
          <w:rFonts w:hint="eastAsia"/>
        </w:rPr>
        <w:t>10</w:t>
      </w:r>
      <w:r w:rsidRPr="000E46A5">
        <w:t>%-15%</w:t>
      </w:r>
      <w:r w:rsidRPr="000E46A5">
        <w:t>）</w:t>
      </w:r>
      <w:r w:rsidR="00990B9E" w:rsidRPr="000E46A5">
        <w:rPr>
          <w:rFonts w:hint="eastAsia"/>
        </w:rPr>
        <w:t>接近或稍高于全校平均水平，</w:t>
      </w:r>
      <w:r w:rsidR="00990B9E" w:rsidRPr="000E46A5">
        <w:t>近两期下降趋势明显</w:t>
      </w:r>
      <w:r w:rsidR="00990B9E" w:rsidRPr="000E46A5">
        <w:rPr>
          <w:rFonts w:hint="eastAsia"/>
        </w:rPr>
        <w:t>。生命科学学院</w:t>
      </w:r>
      <w:r w:rsidR="00990B9E" w:rsidRPr="000E46A5">
        <w:t>、管理学院、公共管理学院</w:t>
      </w:r>
      <w:r w:rsidR="00990B9E" w:rsidRPr="000E46A5">
        <w:rPr>
          <w:rFonts w:hint="eastAsia"/>
        </w:rPr>
        <w:t>三个学院预警比例</w:t>
      </w:r>
      <w:r w:rsidRPr="000E46A5">
        <w:rPr>
          <w:rFonts w:hint="eastAsia"/>
        </w:rPr>
        <w:t>（</w:t>
      </w:r>
      <w:r w:rsidRPr="000E46A5">
        <w:rPr>
          <w:rFonts w:hint="eastAsia"/>
        </w:rPr>
        <w:t>7</w:t>
      </w:r>
      <w:r w:rsidRPr="000E46A5">
        <w:t>%-10%</w:t>
      </w:r>
      <w:r w:rsidRPr="000E46A5">
        <w:t>）</w:t>
      </w:r>
      <w:r w:rsidR="00990B9E" w:rsidRPr="000E46A5">
        <w:rPr>
          <w:rFonts w:hint="eastAsia"/>
        </w:rPr>
        <w:t>接近全校平均水平，</w:t>
      </w:r>
      <w:r w:rsidR="00990B9E" w:rsidRPr="000E46A5">
        <w:t>趋于稳定。</w:t>
      </w:r>
      <w:r w:rsidR="00990B9E" w:rsidRPr="000E46A5">
        <w:rPr>
          <w:rFonts w:hint="eastAsia"/>
        </w:rPr>
        <w:t>经济学院</w:t>
      </w:r>
      <w:r w:rsidR="00990B9E" w:rsidRPr="000E46A5">
        <w:t>、</w:t>
      </w:r>
      <w:r w:rsidR="00990B9E" w:rsidRPr="000E46A5">
        <w:rPr>
          <w:rFonts w:hint="eastAsia"/>
        </w:rPr>
        <w:t>民族学与社会学学院</w:t>
      </w:r>
      <w:r w:rsidR="00990B9E" w:rsidRPr="000E46A5">
        <w:t>、文学与新闻传播学院</w:t>
      </w:r>
      <w:r w:rsidR="00990B9E" w:rsidRPr="000E46A5">
        <w:rPr>
          <w:rFonts w:hint="eastAsia"/>
        </w:rPr>
        <w:t>三个学院学生基数众多，预警比例</w:t>
      </w:r>
      <w:r w:rsidRPr="000E46A5">
        <w:rPr>
          <w:rFonts w:hint="eastAsia"/>
        </w:rPr>
        <w:t>（</w:t>
      </w:r>
      <w:r w:rsidRPr="000E46A5">
        <w:rPr>
          <w:rFonts w:hint="eastAsia"/>
        </w:rPr>
        <w:t>2</w:t>
      </w:r>
      <w:r w:rsidRPr="000E46A5">
        <w:t>%-7%</w:t>
      </w:r>
      <w:r w:rsidRPr="000E46A5">
        <w:t>）</w:t>
      </w:r>
      <w:r w:rsidR="00990B9E" w:rsidRPr="000E46A5">
        <w:rPr>
          <w:rFonts w:hint="eastAsia"/>
        </w:rPr>
        <w:t>远低于全校平均水平，波动明显，</w:t>
      </w:r>
      <w:r w:rsidR="00990B9E" w:rsidRPr="000E46A5">
        <w:t>有上升趋势</w:t>
      </w:r>
      <w:r w:rsidR="00990B9E" w:rsidRPr="000E46A5">
        <w:rPr>
          <w:rFonts w:hint="eastAsia"/>
        </w:rPr>
        <w:t>。法学院</w:t>
      </w:r>
      <w:r w:rsidR="00990B9E" w:rsidRPr="000E46A5">
        <w:t>、美术学院、外语学院</w:t>
      </w:r>
      <w:r w:rsidR="00990B9E" w:rsidRPr="000E46A5">
        <w:rPr>
          <w:rFonts w:hint="eastAsia"/>
        </w:rPr>
        <w:t>三个学院学生</w:t>
      </w:r>
      <w:r w:rsidR="00990B9E" w:rsidRPr="000E46A5">
        <w:t>基数较多，</w:t>
      </w:r>
      <w:r w:rsidR="00680BB1" w:rsidRPr="000E46A5">
        <w:rPr>
          <w:rFonts w:hint="eastAsia"/>
        </w:rPr>
        <w:t>学生预警人数逐期下</w:t>
      </w:r>
      <w:r w:rsidRPr="000E46A5">
        <w:rPr>
          <w:rFonts w:hint="eastAsia"/>
        </w:rPr>
        <w:t>降，近期预警比例（</w:t>
      </w:r>
      <w:r w:rsidRPr="000E46A5">
        <w:rPr>
          <w:rFonts w:hint="eastAsia"/>
        </w:rPr>
        <w:t>2</w:t>
      </w:r>
      <w:r w:rsidRPr="000E46A5">
        <w:t>%-7%</w:t>
      </w:r>
      <w:r w:rsidRPr="000E46A5">
        <w:t>）</w:t>
      </w:r>
      <w:r w:rsidR="00990B9E" w:rsidRPr="000E46A5">
        <w:rPr>
          <w:rFonts w:hint="eastAsia"/>
        </w:rPr>
        <w:t>远低于全校平均水平。音乐舞蹈学院</w:t>
      </w:r>
      <w:r w:rsidR="00990B9E" w:rsidRPr="000E46A5">
        <w:t>、体育学院、教育学院、马克思主义学院</w:t>
      </w:r>
      <w:r w:rsidR="00990B9E" w:rsidRPr="000E46A5">
        <w:rPr>
          <w:rFonts w:hint="eastAsia"/>
        </w:rPr>
        <w:t>四个学院学生基数较少，预警比例</w:t>
      </w:r>
      <w:r w:rsidRPr="000E46A5">
        <w:rPr>
          <w:rFonts w:hint="eastAsia"/>
        </w:rPr>
        <w:t>（</w:t>
      </w:r>
      <w:r w:rsidRPr="000E46A5">
        <w:rPr>
          <w:rFonts w:hint="eastAsia"/>
        </w:rPr>
        <w:t>1</w:t>
      </w:r>
      <w:r w:rsidRPr="000E46A5">
        <w:t>%-7%</w:t>
      </w:r>
      <w:r w:rsidRPr="000E46A5">
        <w:t>）</w:t>
      </w:r>
      <w:r w:rsidR="00990B9E" w:rsidRPr="000E46A5">
        <w:rPr>
          <w:rFonts w:hint="eastAsia"/>
        </w:rPr>
        <w:t>波动不规则，总体低于全校平均水平。其中体育学院持续下降，音</w:t>
      </w:r>
      <w:proofErr w:type="gramStart"/>
      <w:r w:rsidR="00990B9E" w:rsidRPr="000E46A5">
        <w:rPr>
          <w:rFonts w:hint="eastAsia"/>
        </w:rPr>
        <w:t>舞持续</w:t>
      </w:r>
      <w:proofErr w:type="gramEnd"/>
      <w:r w:rsidR="00990B9E" w:rsidRPr="000E46A5">
        <w:rPr>
          <w:rFonts w:hint="eastAsia"/>
        </w:rPr>
        <w:t>上升。</w:t>
      </w:r>
      <w:r w:rsidR="00990B9E" w:rsidRPr="000E46A5">
        <w:rPr>
          <w:rFonts w:hint="eastAsia"/>
          <w:b/>
        </w:rPr>
        <w:t>详见</w:t>
      </w:r>
      <w:r w:rsidR="00990B9E" w:rsidRPr="000E46A5">
        <w:rPr>
          <w:b/>
        </w:rPr>
        <w:t>附表</w:t>
      </w:r>
      <w:r w:rsidR="00990B9E" w:rsidRPr="000E46A5">
        <w:rPr>
          <w:rFonts w:hint="eastAsia"/>
          <w:b/>
        </w:rPr>
        <w:t>2</w:t>
      </w:r>
      <w:r w:rsidR="00990B9E" w:rsidRPr="000E46A5">
        <w:rPr>
          <w:rFonts w:hint="eastAsia"/>
          <w:b/>
        </w:rPr>
        <w:t>。</w:t>
      </w:r>
    </w:p>
    <w:p w:rsidR="007240A1" w:rsidRPr="000E46A5" w:rsidRDefault="00990B9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37" w:name="_Toc8138271"/>
      <w:r w:rsidRPr="000E46A5">
        <w:rPr>
          <w:rStyle w:val="30"/>
          <w:rFonts w:ascii="宋体" w:hAnsi="宋体"/>
          <w:sz w:val="22"/>
        </w:rPr>
        <w:t>2</w:t>
      </w:r>
      <w:r w:rsidR="000150CC" w:rsidRPr="000E46A5">
        <w:rPr>
          <w:rStyle w:val="30"/>
          <w:rFonts w:ascii="宋体" w:hAnsi="宋体" w:hint="eastAsia"/>
          <w:sz w:val="22"/>
        </w:rPr>
        <w:t>、</w:t>
      </w:r>
      <w:r w:rsidRPr="000E46A5">
        <w:rPr>
          <w:rStyle w:val="30"/>
          <w:rFonts w:ascii="宋体" w:hAnsi="宋体"/>
          <w:sz w:val="22"/>
        </w:rPr>
        <w:t>年级</w:t>
      </w:r>
      <w:r w:rsidR="000150CC" w:rsidRPr="000E46A5">
        <w:rPr>
          <w:rStyle w:val="30"/>
          <w:rFonts w:ascii="宋体" w:hAnsi="宋体" w:hint="eastAsia"/>
          <w:sz w:val="22"/>
        </w:rPr>
        <w:t>分布</w:t>
      </w:r>
      <w:bookmarkEnd w:id="37"/>
    </w:p>
    <w:p w:rsidR="007240A1" w:rsidRPr="000E46A5" w:rsidRDefault="00913A64">
      <w:pPr>
        <w:widowControl/>
        <w:spacing w:line="360" w:lineRule="auto"/>
        <w:ind w:firstLineChars="200" w:firstLine="422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各年级人均</w:t>
      </w:r>
      <w:proofErr w:type="gramStart"/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挂科门次</w:t>
      </w:r>
      <w:proofErr w:type="gramEnd"/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降低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，</w:t>
      </w:r>
      <w:r w:rsidRPr="00EB1602">
        <w:rPr>
          <w:rFonts w:asciiTheme="minorEastAsia" w:eastAsiaTheme="minorEastAsia" w:hAnsiTheme="minorEastAsia"/>
          <w:color w:val="000000" w:themeColor="text1"/>
          <w:szCs w:val="21"/>
        </w:rPr>
        <w:t>其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中</w:t>
      </w:r>
      <w:proofErr w:type="gramStart"/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预警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挂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科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人均</w:t>
      </w:r>
      <w:proofErr w:type="gramEnd"/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、</w:t>
      </w:r>
      <w:proofErr w:type="gramStart"/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全校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挂科人均</w:t>
      </w:r>
      <w:proofErr w:type="gramEnd"/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同比</w:t>
      </w:r>
      <w:r w:rsidR="00803E4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上学年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分表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下降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0.412门次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和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0.133门次。</w:t>
      </w:r>
      <w:r w:rsidR="001E4660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学院</w:t>
      </w:r>
      <w:r w:rsidR="001E4660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逐渐</w:t>
      </w:r>
      <w:r w:rsidR="001E4660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加强</w:t>
      </w:r>
      <w:r w:rsidR="001E4660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对</w:t>
      </w:r>
      <w:r w:rsidR="00990B9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低年级</w:t>
      </w:r>
      <w:r w:rsidR="00680BB1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的</w:t>
      </w:r>
      <w:r w:rsidR="00680BB1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干预</w:t>
      </w:r>
      <w:r w:rsidR="001E4660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，</w:t>
      </w:r>
      <w:r w:rsidR="001E4660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大一</w:t>
      </w:r>
      <w:proofErr w:type="gramStart"/>
      <w:r w:rsidR="001E4660" w:rsidRPr="000E46A5">
        <w:rPr>
          <w:rFonts w:asciiTheme="minorEastAsia" w:eastAsiaTheme="minorEastAsia" w:hAnsiTheme="minorEastAsia"/>
          <w:color w:val="000000" w:themeColor="text1"/>
          <w:szCs w:val="21"/>
        </w:rPr>
        <w:t>预警挂科</w:t>
      </w:r>
      <w:r w:rsidR="00EB1602">
        <w:rPr>
          <w:rFonts w:asciiTheme="minorEastAsia" w:eastAsiaTheme="minorEastAsia" w:hAnsiTheme="minorEastAsia" w:hint="eastAsia"/>
          <w:color w:val="000000" w:themeColor="text1"/>
          <w:szCs w:val="21"/>
        </w:rPr>
        <w:t>的</w:t>
      </w:r>
      <w:proofErr w:type="gramEnd"/>
      <w:r w:rsidR="001E4660" w:rsidRPr="000E46A5">
        <w:rPr>
          <w:rFonts w:asciiTheme="minorEastAsia" w:eastAsiaTheme="minorEastAsia" w:hAnsiTheme="minorEastAsia"/>
          <w:color w:val="000000" w:themeColor="text1"/>
          <w:szCs w:val="21"/>
        </w:rPr>
        <w:t>占比同比</w:t>
      </w:r>
      <w:r w:rsidR="00803E4E" w:rsidRPr="000E46A5">
        <w:rPr>
          <w:rFonts w:asciiTheme="minorEastAsia" w:eastAsiaTheme="minorEastAsia" w:hAnsiTheme="minorEastAsia"/>
          <w:color w:val="000000" w:themeColor="text1"/>
          <w:szCs w:val="21"/>
        </w:rPr>
        <w:t>上学年</w:t>
      </w:r>
      <w:r w:rsidR="001E4660" w:rsidRPr="000E46A5">
        <w:rPr>
          <w:rFonts w:asciiTheme="minorEastAsia" w:eastAsiaTheme="minorEastAsia" w:hAnsiTheme="minorEastAsia"/>
          <w:color w:val="000000" w:themeColor="text1"/>
          <w:szCs w:val="21"/>
        </w:rPr>
        <w:t>增长</w:t>
      </w:r>
      <w:r w:rsidR="001E4660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21.71个</w:t>
      </w:r>
      <w:r w:rsidR="001E4660" w:rsidRPr="000E46A5">
        <w:rPr>
          <w:rFonts w:asciiTheme="minorEastAsia" w:eastAsiaTheme="minorEastAsia" w:hAnsiTheme="minorEastAsia"/>
          <w:color w:val="000000" w:themeColor="text1"/>
          <w:szCs w:val="21"/>
        </w:rPr>
        <w:t>百分点。</w:t>
      </w:r>
      <w:r w:rsidR="001E4660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大三</w:t>
      </w:r>
      <w:r w:rsidR="001E4660" w:rsidRPr="000E46A5">
        <w:rPr>
          <w:rFonts w:asciiTheme="minorEastAsia" w:eastAsiaTheme="minorEastAsia" w:hAnsiTheme="minorEastAsia"/>
          <w:color w:val="000000" w:themeColor="text1"/>
          <w:szCs w:val="21"/>
        </w:rPr>
        <w:t>学业预警</w:t>
      </w:r>
      <w:r w:rsidR="001E4660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正在</w:t>
      </w:r>
      <w:r w:rsidR="001E4660" w:rsidRPr="000E46A5">
        <w:rPr>
          <w:rFonts w:asciiTheme="minorEastAsia" w:eastAsiaTheme="minorEastAsia" w:hAnsiTheme="minorEastAsia"/>
          <w:color w:val="000000" w:themeColor="text1"/>
          <w:szCs w:val="21"/>
        </w:rPr>
        <w:t>改善。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大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三</w:t>
      </w:r>
      <w:r w:rsidR="00EB1602">
        <w:rPr>
          <w:rFonts w:asciiTheme="minorEastAsia" w:eastAsiaTheme="minorEastAsia" w:hAnsiTheme="minorEastAsia" w:hint="eastAsia"/>
          <w:color w:val="000000" w:themeColor="text1"/>
          <w:szCs w:val="21"/>
        </w:rPr>
        <w:t>年级之前，</w:t>
      </w:r>
      <w:proofErr w:type="gramStart"/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全校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挂科人均</w:t>
      </w:r>
      <w:proofErr w:type="gramEnd"/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（</w:t>
      </w:r>
      <w:proofErr w:type="gramStart"/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预警挂科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人均</w:t>
      </w:r>
      <w:proofErr w:type="gramEnd"/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几乎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达到峰值，</w:t>
      </w:r>
      <w:r w:rsidR="001E4660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同比</w:t>
      </w:r>
      <w:r w:rsidR="001E4660" w:rsidRPr="000E46A5">
        <w:rPr>
          <w:rFonts w:asciiTheme="minorEastAsia" w:eastAsiaTheme="minorEastAsia" w:hAnsiTheme="minorEastAsia"/>
          <w:color w:val="000000" w:themeColor="text1"/>
          <w:szCs w:val="21"/>
        </w:rPr>
        <w:t>上学年有所下降。</w:t>
      </w:r>
      <w:r w:rsidR="00990B9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详见</w:t>
      </w:r>
      <w:r w:rsidR="00990B9E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附表3</w:t>
      </w:r>
      <w:r w:rsidR="0013257B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。</w:t>
      </w:r>
    </w:p>
    <w:p w:rsidR="007240A1" w:rsidRPr="000E46A5" w:rsidRDefault="00990B9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38" w:name="_Toc8138272"/>
      <w:r w:rsidRPr="000E46A5">
        <w:rPr>
          <w:rStyle w:val="30"/>
          <w:rFonts w:ascii="宋体" w:hAnsi="宋体"/>
          <w:sz w:val="22"/>
        </w:rPr>
        <w:t>3</w:t>
      </w:r>
      <w:r w:rsidR="000150CC" w:rsidRPr="000E46A5">
        <w:rPr>
          <w:rStyle w:val="30"/>
          <w:rFonts w:ascii="宋体" w:hAnsi="宋体" w:hint="eastAsia"/>
          <w:sz w:val="22"/>
        </w:rPr>
        <w:t>、</w:t>
      </w:r>
      <w:r w:rsidRPr="000E46A5">
        <w:rPr>
          <w:rStyle w:val="30"/>
          <w:rFonts w:ascii="宋体" w:hAnsi="宋体" w:hint="eastAsia"/>
          <w:sz w:val="22"/>
        </w:rPr>
        <w:t>民族</w:t>
      </w:r>
      <w:r w:rsidR="000150CC" w:rsidRPr="000E46A5">
        <w:rPr>
          <w:rStyle w:val="30"/>
          <w:rFonts w:ascii="宋体" w:hAnsi="宋体" w:hint="eastAsia"/>
          <w:sz w:val="22"/>
        </w:rPr>
        <w:t>分布</w:t>
      </w:r>
      <w:bookmarkEnd w:id="38"/>
    </w:p>
    <w:p w:rsidR="007240A1" w:rsidRPr="000E46A5" w:rsidRDefault="0013257B">
      <w:pPr>
        <w:widowControl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本期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有51个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民族</w:t>
      </w:r>
      <w:r w:rsidR="0028760A">
        <w:rPr>
          <w:rFonts w:asciiTheme="minorEastAsia" w:eastAsiaTheme="minorEastAsia" w:hAnsiTheme="minorEastAsia" w:hint="eastAsia"/>
          <w:color w:val="000000" w:themeColor="text1"/>
          <w:szCs w:val="21"/>
        </w:rPr>
        <w:t>存在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预警</w:t>
      </w:r>
      <w:r w:rsidR="0028760A">
        <w:rPr>
          <w:rFonts w:asciiTheme="minorEastAsia" w:eastAsiaTheme="minorEastAsia" w:hAnsiTheme="minorEastAsia" w:hint="eastAsia"/>
          <w:color w:val="000000" w:themeColor="text1"/>
          <w:szCs w:val="21"/>
        </w:rPr>
        <w:t>学生。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同比</w:t>
      </w:r>
      <w:r w:rsidR="00803E4E" w:rsidRPr="000E46A5">
        <w:rPr>
          <w:rFonts w:asciiTheme="minorEastAsia" w:eastAsiaTheme="minorEastAsia" w:hAnsiTheme="minorEastAsia"/>
          <w:color w:val="000000" w:themeColor="text1"/>
          <w:szCs w:val="21"/>
        </w:rPr>
        <w:t>上学年</w:t>
      </w:r>
      <w:r w:rsidR="0028760A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近一半民族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的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学生预警比例有所上升</w:t>
      </w:r>
      <w:r w:rsidR="0028760A">
        <w:rPr>
          <w:rFonts w:asciiTheme="minorEastAsia" w:eastAsiaTheme="minorEastAsia" w:hAnsiTheme="minorEastAsia" w:hint="eastAsia"/>
          <w:color w:val="000000" w:themeColor="text1"/>
          <w:szCs w:val="21"/>
        </w:rPr>
        <w:t>。其中</w:t>
      </w:r>
      <w:r w:rsidR="0028760A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藏族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学生预警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138人，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占全校藏族学生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28.22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%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同比</w:t>
      </w:r>
      <w:r w:rsidR="00803E4E" w:rsidRPr="000E46A5">
        <w:rPr>
          <w:rFonts w:asciiTheme="minorEastAsia" w:eastAsiaTheme="minorEastAsia" w:hAnsiTheme="minorEastAsia"/>
          <w:color w:val="000000" w:themeColor="text1"/>
          <w:szCs w:val="21"/>
        </w:rPr>
        <w:t>上学年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增长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2.77个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百分点；维吾尔族学生预警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62人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，占全校维吾尔族学生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24.5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%，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同比</w:t>
      </w:r>
      <w:r w:rsidR="00803E4E" w:rsidRPr="000E46A5">
        <w:rPr>
          <w:rFonts w:asciiTheme="minorEastAsia" w:eastAsiaTheme="minorEastAsia" w:hAnsiTheme="minorEastAsia"/>
          <w:color w:val="000000" w:themeColor="text1"/>
          <w:szCs w:val="21"/>
        </w:rPr>
        <w:t>上学年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增长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2.08个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百分点。汉族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（715人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蒙古族（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121人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、苗族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（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106人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、壮族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（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101人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、回族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（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246人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，预警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比例同比</w:t>
      </w:r>
      <w:r w:rsidR="00803E4E" w:rsidRPr="000E46A5">
        <w:rPr>
          <w:rFonts w:asciiTheme="minorEastAsia" w:eastAsiaTheme="minorEastAsia" w:hAnsiTheme="minorEastAsia"/>
          <w:color w:val="000000" w:themeColor="text1"/>
          <w:szCs w:val="21"/>
        </w:rPr>
        <w:t>上学年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略有增加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。人口较少民族共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预警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69人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，占全校人口较少民族学生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19.09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%，同比增加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3.91个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百分点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="00990B9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详见</w:t>
      </w:r>
      <w:r w:rsidR="00990B9E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附表4</w:t>
      </w:r>
      <w:r w:rsidR="00990B9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。</w:t>
      </w:r>
    </w:p>
    <w:p w:rsidR="007240A1" w:rsidRPr="000E46A5" w:rsidRDefault="00990B9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39" w:name="_Toc8138273"/>
      <w:r w:rsidRPr="000E46A5">
        <w:rPr>
          <w:rStyle w:val="30"/>
          <w:rFonts w:ascii="宋体" w:hAnsi="宋体"/>
          <w:sz w:val="22"/>
        </w:rPr>
        <w:t>4</w:t>
      </w:r>
      <w:r w:rsidR="000150CC" w:rsidRPr="000E46A5">
        <w:rPr>
          <w:rStyle w:val="30"/>
          <w:rFonts w:ascii="宋体" w:hAnsi="宋体" w:hint="eastAsia"/>
          <w:sz w:val="22"/>
        </w:rPr>
        <w:t>、</w:t>
      </w:r>
      <w:r w:rsidRPr="000E46A5">
        <w:rPr>
          <w:rStyle w:val="30"/>
          <w:rFonts w:ascii="宋体" w:hAnsi="宋体" w:hint="eastAsia"/>
          <w:sz w:val="22"/>
        </w:rPr>
        <w:t>地区</w:t>
      </w:r>
      <w:r w:rsidR="000150CC" w:rsidRPr="000E46A5">
        <w:rPr>
          <w:rStyle w:val="30"/>
          <w:rFonts w:ascii="宋体" w:hAnsi="宋体" w:hint="eastAsia"/>
          <w:sz w:val="22"/>
        </w:rPr>
        <w:t>分布</w:t>
      </w:r>
      <w:bookmarkEnd w:id="39"/>
    </w:p>
    <w:p w:rsidR="007240A1" w:rsidRPr="000E46A5" w:rsidRDefault="00FB7224">
      <w:pPr>
        <w:widowControl/>
        <w:spacing w:line="360" w:lineRule="auto"/>
        <w:ind w:firstLineChars="200" w:firstLine="422"/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不同批次生源</w:t>
      </w:r>
      <w:r w:rsidR="00936F79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学业水平存在差异。</w:t>
      </w:r>
      <w:r w:rsidR="00936F79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含二批地区录取预警学生比例（36.93%）和不及格学生比例（27.89%）均高于纯一</w:t>
      </w:r>
      <w:proofErr w:type="gramStart"/>
      <w:r w:rsidR="00936F79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批地区</w:t>
      </w:r>
      <w:proofErr w:type="gramEnd"/>
      <w:r w:rsidR="00936F79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录取预警学生</w:t>
      </w:r>
      <w:r w:rsidR="002544F8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近</w:t>
      </w:r>
      <w:r w:rsidR="00936F79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2个百分点。</w:t>
      </w:r>
      <w:r w:rsidR="0028760A">
        <w:rPr>
          <w:rFonts w:asciiTheme="minorEastAsia" w:eastAsiaTheme="minorEastAsia" w:hAnsiTheme="minorEastAsia" w:hint="eastAsia"/>
          <w:color w:val="000000" w:themeColor="text1"/>
          <w:szCs w:val="21"/>
        </w:rPr>
        <w:t>此外</w:t>
      </w:r>
      <w:r w:rsidR="0028760A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936F79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近三年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我校对甘肃、海南、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青海三地部分生源质量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有所提高（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增加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一批录取）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其他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地区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的文理专业录取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学生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批次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变化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990B9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详见附表</w:t>
      </w:r>
      <w:r w:rsidR="00990B9E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5</w:t>
      </w:r>
      <w:r w:rsidR="00990B9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。</w:t>
      </w:r>
    </w:p>
    <w:p w:rsidR="007240A1" w:rsidRPr="000E46A5" w:rsidRDefault="00990B9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40" w:name="_Toc8138274"/>
      <w:r w:rsidRPr="000E46A5">
        <w:rPr>
          <w:rStyle w:val="30"/>
          <w:rFonts w:ascii="宋体" w:hAnsi="宋体"/>
          <w:sz w:val="22"/>
        </w:rPr>
        <w:t>5</w:t>
      </w:r>
      <w:r w:rsidRPr="000E46A5">
        <w:rPr>
          <w:rStyle w:val="30"/>
          <w:rFonts w:ascii="宋体" w:hAnsi="宋体" w:hint="eastAsia"/>
          <w:sz w:val="22"/>
        </w:rPr>
        <w:t>、学籍</w:t>
      </w:r>
      <w:r w:rsidRPr="000E46A5">
        <w:rPr>
          <w:rStyle w:val="30"/>
          <w:rFonts w:ascii="宋体" w:hAnsi="宋体"/>
          <w:sz w:val="22"/>
        </w:rPr>
        <w:t>情况</w:t>
      </w:r>
      <w:bookmarkEnd w:id="40"/>
    </w:p>
    <w:p w:rsidR="007240A1" w:rsidRPr="000E46A5" w:rsidRDefault="00990B9E">
      <w:pPr>
        <w:widowControl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lastRenderedPageBreak/>
        <w:t>全校学籍异动学生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共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有100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人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有不及格记录，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其中49人学籍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异动学生被预警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。其他有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不及格记录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情况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的学籍异动学生，请学院务必加强关注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并积极排查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风险点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。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详见附表6。</w:t>
      </w:r>
    </w:p>
    <w:p w:rsidR="007240A1" w:rsidRPr="000E46A5" w:rsidRDefault="00990B9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41" w:name="_Toc8138275"/>
      <w:r w:rsidRPr="000E46A5">
        <w:rPr>
          <w:rStyle w:val="30"/>
          <w:rFonts w:ascii="宋体" w:hAnsi="宋体"/>
          <w:sz w:val="22"/>
        </w:rPr>
        <w:t>6</w:t>
      </w:r>
      <w:r w:rsidRPr="000E46A5">
        <w:rPr>
          <w:rStyle w:val="30"/>
          <w:rFonts w:ascii="宋体" w:hAnsi="宋体" w:hint="eastAsia"/>
          <w:sz w:val="22"/>
        </w:rPr>
        <w:t>、</w:t>
      </w:r>
      <w:proofErr w:type="gramStart"/>
      <w:r w:rsidR="000150CC" w:rsidRPr="000E46A5">
        <w:rPr>
          <w:rStyle w:val="30"/>
          <w:rFonts w:ascii="宋体" w:hAnsi="宋体" w:hint="eastAsia"/>
          <w:sz w:val="22"/>
        </w:rPr>
        <w:t>挂科</w:t>
      </w:r>
      <w:r w:rsidRPr="000E46A5">
        <w:rPr>
          <w:rStyle w:val="30"/>
          <w:rFonts w:ascii="宋体" w:hAnsi="宋体"/>
          <w:sz w:val="22"/>
        </w:rPr>
        <w:t>情况</w:t>
      </w:r>
      <w:bookmarkEnd w:id="41"/>
      <w:proofErr w:type="gramEnd"/>
    </w:p>
    <w:p w:rsidR="007240A1" w:rsidRPr="000E46A5" w:rsidRDefault="0058313B">
      <w:pPr>
        <w:widowControl/>
        <w:spacing w:line="360" w:lineRule="auto"/>
        <w:ind w:firstLineChars="200" w:firstLine="422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本期共有</w:t>
      </w:r>
      <w:r w:rsidR="00990B9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1137门课程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被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预警</w:t>
      </w:r>
      <w:r w:rsidR="00990B9E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，其中</w:t>
      </w:r>
      <w:r w:rsidR="00990B9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294门</w:t>
      </w:r>
      <w:r w:rsidR="0028760A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课程</w:t>
      </w:r>
      <w:r w:rsidR="00990B9E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同比上</w:t>
      </w:r>
      <w:r w:rsidR="00990B9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学年</w:t>
      </w:r>
      <w:r w:rsidR="0028760A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不及格</w:t>
      </w:r>
      <w:r w:rsidR="00990B9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人数</w:t>
      </w:r>
      <w:r w:rsidR="00990B9E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有所增长</w:t>
      </w:r>
      <w:r w:rsidR="00990B9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，78门</w:t>
      </w:r>
      <w:r w:rsidR="00AC680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预警</w:t>
      </w:r>
      <w:r w:rsidR="00AC680E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课程</w:t>
      </w:r>
      <w:r w:rsidR="00990B9E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达到</w:t>
      </w:r>
      <w:r w:rsidR="00990B9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开设</w:t>
      </w:r>
      <w:r w:rsidR="00990B9E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学业辅导课程的条件</w:t>
      </w:r>
      <w:r w:rsidR="00990B9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（15人次</w:t>
      </w:r>
      <w:r w:rsidR="00990B9E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）</w:t>
      </w:r>
      <w:r w:rsidR="00990B9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。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物理类、体育类</w:t>
      </w:r>
      <w:r w:rsidR="001C60D2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proofErr w:type="gramStart"/>
      <w:r w:rsidR="001C60D2" w:rsidRPr="000E46A5">
        <w:rPr>
          <w:rFonts w:asciiTheme="minorEastAsia" w:eastAsiaTheme="minorEastAsia" w:hAnsiTheme="minorEastAsia"/>
          <w:color w:val="000000" w:themeColor="text1"/>
          <w:szCs w:val="21"/>
        </w:rPr>
        <w:t>思政类</w:t>
      </w:r>
      <w:proofErr w:type="gramEnd"/>
      <w:r w:rsidR="001C60D2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辅导课程</w:t>
      </w:r>
      <w:r w:rsidR="001C60D2" w:rsidRPr="000E46A5">
        <w:rPr>
          <w:rFonts w:asciiTheme="minorEastAsia" w:eastAsiaTheme="minorEastAsia" w:hAnsiTheme="minorEastAsia"/>
          <w:color w:val="000000" w:themeColor="text1"/>
          <w:szCs w:val="21"/>
        </w:rPr>
        <w:t>需求较大，</w:t>
      </w:r>
      <w:proofErr w:type="gramStart"/>
      <w:r w:rsidR="001C60D2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挂科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人数</w:t>
      </w:r>
      <w:proofErr w:type="gramEnd"/>
      <w:r w:rsidR="001C60D2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多</w:t>
      </w:r>
      <w:r w:rsidR="001C60D2" w:rsidRPr="000E46A5">
        <w:rPr>
          <w:rFonts w:asciiTheme="minorEastAsia" w:eastAsiaTheme="minorEastAsia" w:hAnsiTheme="minorEastAsia"/>
          <w:color w:val="000000" w:themeColor="text1"/>
          <w:szCs w:val="21"/>
        </w:rPr>
        <w:t>，增长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比例</w:t>
      </w:r>
      <w:r w:rsidR="001C60D2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较大。其中，</w:t>
      </w:r>
      <w:r w:rsidR="0028760A">
        <w:rPr>
          <w:rFonts w:asciiTheme="minorEastAsia" w:eastAsiaTheme="minorEastAsia" w:hAnsiTheme="minorEastAsia" w:hint="eastAsia"/>
          <w:color w:val="000000" w:themeColor="text1"/>
          <w:szCs w:val="21"/>
        </w:rPr>
        <w:t>《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大学物理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B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（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1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="0028760A">
        <w:rPr>
          <w:rFonts w:asciiTheme="minorEastAsia" w:eastAsiaTheme="minorEastAsia" w:hAnsiTheme="minorEastAsia" w:hint="eastAsia"/>
          <w:color w:val="000000" w:themeColor="text1"/>
          <w:szCs w:val="21"/>
        </w:rPr>
        <w:t>》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增长最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高，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全校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不及格增长达到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36.10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%，预警学生不</w:t>
      </w:r>
      <w:proofErr w:type="gramStart"/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及格门次增长</w:t>
      </w:r>
      <w:proofErr w:type="gramEnd"/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达到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25.82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%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。学业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发展中心每年组织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B班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和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C班</w:t>
      </w:r>
      <w:r w:rsidR="0028760A">
        <w:rPr>
          <w:rFonts w:asciiTheme="minorEastAsia" w:eastAsiaTheme="minorEastAsia" w:hAnsiTheme="minorEastAsia" w:hint="eastAsia"/>
          <w:color w:val="000000" w:themeColor="text1"/>
          <w:szCs w:val="21"/>
        </w:rPr>
        <w:t>的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英语类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、数学类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公共辅导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课程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，这些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课程的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不及格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学生（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含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预警学生）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同比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下降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趋势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明显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建议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相关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学院积极筛查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课程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不及格学生，并制定相关的学业辅导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课程</w:t>
      </w:r>
      <w:r w:rsidR="00AC680E" w:rsidRPr="000E46A5">
        <w:rPr>
          <w:rFonts w:asciiTheme="minorEastAsia" w:eastAsiaTheme="minorEastAsia" w:hAnsiTheme="minorEastAsia"/>
          <w:color w:val="000000" w:themeColor="text1"/>
          <w:szCs w:val="21"/>
        </w:rPr>
        <w:t>计划</w:t>
      </w:r>
      <w:r w:rsidR="00AC680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引导学生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关注学业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学期末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积极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填报重修。</w:t>
      </w:r>
    </w:p>
    <w:p w:rsidR="007240A1" w:rsidRPr="000E46A5" w:rsidRDefault="00990B9E">
      <w:pPr>
        <w:widowControl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此外，</w:t>
      </w:r>
      <w:r w:rsidR="00AC680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全校达到开设</w:t>
      </w:r>
      <w:r w:rsidR="00AC680E" w:rsidRPr="000E46A5">
        <w:rPr>
          <w:rFonts w:asciiTheme="minorEastAsia" w:eastAsiaTheme="minorEastAsia" w:hAnsiTheme="minorEastAsia"/>
          <w:color w:val="000000" w:themeColor="text1"/>
          <w:szCs w:val="21"/>
        </w:rPr>
        <w:t>辅导课程</w:t>
      </w:r>
      <w:r w:rsidR="00AC680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条件</w:t>
      </w:r>
      <w:r w:rsidR="00AC680E" w:rsidRPr="000E46A5">
        <w:rPr>
          <w:rFonts w:asciiTheme="minorEastAsia" w:eastAsiaTheme="minorEastAsia" w:hAnsiTheme="minorEastAsia"/>
          <w:color w:val="000000" w:themeColor="text1"/>
          <w:szCs w:val="21"/>
        </w:rPr>
        <w:t>课程共</w:t>
      </w:r>
      <w:r w:rsidR="00AC680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192门</w:t>
      </w:r>
      <w:r w:rsidR="00AC680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，</w:t>
      </w:r>
      <w:r w:rsidR="00AC680E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详见附表</w:t>
      </w:r>
      <w:r w:rsidR="00AC680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7</w:t>
      </w:r>
      <w:r w:rsidR="00AC680E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。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从课程类型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角度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公共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必修课、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基础必修课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、专业必修课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三类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课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预警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学生所占全校不及格课程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61.9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%，同比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上学年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上升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8.2个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百分点</w:t>
      </w:r>
      <w:r w:rsidR="00AC680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创业</w:t>
      </w:r>
      <w:r w:rsidR="0028760A">
        <w:rPr>
          <w:rFonts w:asciiTheme="minorEastAsia" w:eastAsiaTheme="minorEastAsia" w:hAnsiTheme="minorEastAsia" w:hint="eastAsia"/>
          <w:color w:val="000000" w:themeColor="text1"/>
          <w:szCs w:val="21"/>
        </w:rPr>
        <w:t>学分</w:t>
      </w:r>
      <w:r w:rsidR="0028760A">
        <w:rPr>
          <w:rFonts w:asciiTheme="minorEastAsia" w:eastAsiaTheme="minorEastAsia" w:hAnsiTheme="minorEastAsia"/>
          <w:color w:val="000000" w:themeColor="text1"/>
          <w:szCs w:val="21"/>
        </w:rPr>
        <w:t>累计不及格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同比</w:t>
      </w:r>
      <w:r w:rsidR="00AC680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上学年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有所下降，但存量较多</w:t>
      </w:r>
      <w:r w:rsidR="0028760A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proofErr w:type="gramStart"/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全校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仍</w:t>
      </w:r>
      <w:proofErr w:type="gramEnd"/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有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270人</w:t>
      </w:r>
      <w:r w:rsidR="00213888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213888" w:rsidRPr="000E46A5">
        <w:rPr>
          <w:rFonts w:asciiTheme="minorEastAsia" w:eastAsiaTheme="minorEastAsia" w:hAnsiTheme="minorEastAsia"/>
          <w:color w:val="000000" w:themeColor="text1"/>
          <w:szCs w:val="21"/>
        </w:rPr>
        <w:t>学院需要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关注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学生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创业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学分修读情况，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详见附表7-1。</w:t>
      </w:r>
      <w:bookmarkStart w:id="42" w:name="_GoBack"/>
      <w:bookmarkEnd w:id="42"/>
    </w:p>
    <w:p w:rsidR="007240A1" w:rsidRPr="000E46A5" w:rsidRDefault="00990B9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43" w:name="_Toc8138276"/>
      <w:r w:rsidRPr="000E46A5">
        <w:rPr>
          <w:rStyle w:val="30"/>
          <w:rFonts w:ascii="宋体" w:hAnsi="宋体" w:hint="eastAsia"/>
          <w:sz w:val="22"/>
        </w:rPr>
        <w:t>7</w:t>
      </w:r>
      <w:r w:rsidRPr="000E46A5">
        <w:rPr>
          <w:rStyle w:val="30"/>
          <w:rFonts w:ascii="宋体" w:hAnsi="宋体"/>
          <w:sz w:val="22"/>
        </w:rPr>
        <w:t>、学业预警</w:t>
      </w:r>
      <w:proofErr w:type="gramStart"/>
      <w:r w:rsidRPr="000E46A5">
        <w:rPr>
          <w:rStyle w:val="30"/>
          <w:rFonts w:ascii="宋体" w:hAnsi="宋体"/>
          <w:sz w:val="22"/>
        </w:rPr>
        <w:t>研</w:t>
      </w:r>
      <w:proofErr w:type="gramEnd"/>
      <w:r w:rsidRPr="000E46A5">
        <w:rPr>
          <w:rStyle w:val="30"/>
          <w:rFonts w:ascii="宋体" w:hAnsi="宋体"/>
          <w:sz w:val="22"/>
        </w:rPr>
        <w:t>判</w:t>
      </w:r>
      <w:bookmarkEnd w:id="43"/>
    </w:p>
    <w:tbl>
      <w:tblPr>
        <w:tblStyle w:val="af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1464"/>
        <w:gridCol w:w="853"/>
        <w:gridCol w:w="957"/>
        <w:gridCol w:w="1143"/>
        <w:gridCol w:w="957"/>
        <w:gridCol w:w="1142"/>
        <w:gridCol w:w="848"/>
        <w:gridCol w:w="924"/>
        <w:gridCol w:w="772"/>
      </w:tblGrid>
      <w:tr w:rsidR="007240A1" w:rsidRPr="000E46A5" w:rsidTr="009761F3">
        <w:trPr>
          <w:trHeight w:val="73"/>
          <w:jc w:val="center"/>
        </w:trPr>
        <w:tc>
          <w:tcPr>
            <w:tcW w:w="2317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指标</w:t>
            </w:r>
          </w:p>
        </w:tc>
        <w:tc>
          <w:tcPr>
            <w:tcW w:w="4199" w:type="dxa"/>
            <w:gridSpan w:val="4"/>
            <w:shd w:val="clear" w:color="auto" w:fill="C6D9F1" w:themeFill="text2" w:themeFillTint="33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均值</w:t>
            </w:r>
            <w:r w:rsidRPr="000E46A5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>比较</w:t>
            </w:r>
          </w:p>
        </w:tc>
        <w:tc>
          <w:tcPr>
            <w:tcW w:w="2544" w:type="dxa"/>
            <w:gridSpan w:val="3"/>
            <w:shd w:val="clear" w:color="auto" w:fill="C6D9F1" w:themeFill="text2" w:themeFillTint="33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配对</w:t>
            </w:r>
            <w:r w:rsidRPr="000E46A5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>t</w:t>
            </w:r>
            <w:r w:rsidRPr="000E46A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检验</w:t>
            </w:r>
          </w:p>
        </w:tc>
      </w:tr>
      <w:tr w:rsidR="007240A1" w:rsidRPr="000E46A5" w:rsidTr="009761F3">
        <w:trPr>
          <w:trHeight w:val="78"/>
          <w:jc w:val="center"/>
        </w:trPr>
        <w:tc>
          <w:tcPr>
            <w:tcW w:w="2317" w:type="dxa"/>
            <w:gridSpan w:val="2"/>
            <w:vMerge/>
          </w:tcPr>
          <w:p w:rsidR="007240A1" w:rsidRPr="000E46A5" w:rsidRDefault="007240A1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C6D9F1" w:themeFill="text2" w:themeFillTint="33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本期均值</w:t>
            </w:r>
          </w:p>
        </w:tc>
        <w:tc>
          <w:tcPr>
            <w:tcW w:w="1143" w:type="dxa"/>
            <w:shd w:val="clear" w:color="auto" w:fill="C6D9F1" w:themeFill="text2" w:themeFillTint="33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本期标准差</w:t>
            </w:r>
          </w:p>
        </w:tc>
        <w:tc>
          <w:tcPr>
            <w:tcW w:w="957" w:type="dxa"/>
            <w:shd w:val="clear" w:color="auto" w:fill="C6D9F1" w:themeFill="text2" w:themeFillTint="33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上年均值</w:t>
            </w:r>
          </w:p>
        </w:tc>
        <w:tc>
          <w:tcPr>
            <w:tcW w:w="1142" w:type="dxa"/>
            <w:shd w:val="clear" w:color="auto" w:fill="C6D9F1" w:themeFill="text2" w:themeFillTint="33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上年标准差</w:t>
            </w:r>
          </w:p>
        </w:tc>
        <w:tc>
          <w:tcPr>
            <w:tcW w:w="848" w:type="dxa"/>
            <w:shd w:val="clear" w:color="auto" w:fill="C6D9F1" w:themeFill="text2" w:themeFillTint="33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均值</w:t>
            </w:r>
          </w:p>
        </w:tc>
        <w:tc>
          <w:tcPr>
            <w:tcW w:w="924" w:type="dxa"/>
            <w:shd w:val="clear" w:color="auto" w:fill="C6D9F1" w:themeFill="text2" w:themeFillTint="33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标准差</w:t>
            </w:r>
          </w:p>
        </w:tc>
        <w:tc>
          <w:tcPr>
            <w:tcW w:w="772" w:type="dxa"/>
            <w:shd w:val="clear" w:color="auto" w:fill="C6D9F1" w:themeFill="text2" w:themeFillTint="33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显著性</w:t>
            </w:r>
          </w:p>
        </w:tc>
      </w:tr>
      <w:tr w:rsidR="007240A1" w:rsidRPr="000E46A5" w:rsidTr="009761F3">
        <w:trPr>
          <w:trHeight w:val="139"/>
          <w:jc w:val="center"/>
        </w:trPr>
        <w:tc>
          <w:tcPr>
            <w:tcW w:w="1464" w:type="dxa"/>
            <w:vMerge w:val="restart"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学业水平（EL</w:t>
            </w: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A-MFC</w:t>
            </w:r>
          </w:p>
        </w:tc>
        <w:tc>
          <w:tcPr>
            <w:tcW w:w="957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0.564</w:t>
            </w:r>
          </w:p>
        </w:tc>
        <w:tc>
          <w:tcPr>
            <w:tcW w:w="1143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0.335</w:t>
            </w:r>
          </w:p>
        </w:tc>
        <w:tc>
          <w:tcPr>
            <w:tcW w:w="957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0.647</w:t>
            </w:r>
          </w:p>
        </w:tc>
        <w:tc>
          <w:tcPr>
            <w:tcW w:w="1142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0.452</w:t>
            </w:r>
          </w:p>
        </w:tc>
        <w:tc>
          <w:tcPr>
            <w:tcW w:w="848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-0.083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0.207</w:t>
            </w:r>
          </w:p>
        </w:tc>
        <w:tc>
          <w:tcPr>
            <w:tcW w:w="772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0.000</w:t>
            </w:r>
          </w:p>
        </w:tc>
      </w:tr>
      <w:tr w:rsidR="007240A1" w:rsidRPr="000E46A5" w:rsidTr="009761F3">
        <w:trPr>
          <w:trHeight w:val="222"/>
          <w:jc w:val="center"/>
        </w:trPr>
        <w:tc>
          <w:tcPr>
            <w:tcW w:w="1464" w:type="dxa"/>
            <w:vMerge/>
            <w:vAlign w:val="center"/>
          </w:tcPr>
          <w:p w:rsidR="007240A1" w:rsidRPr="000E46A5" w:rsidRDefault="007240A1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A-EWFC</w:t>
            </w:r>
          </w:p>
        </w:tc>
        <w:tc>
          <w:tcPr>
            <w:tcW w:w="957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3.398</w:t>
            </w:r>
          </w:p>
        </w:tc>
        <w:tc>
          <w:tcPr>
            <w:tcW w:w="1143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1.539</w:t>
            </w:r>
          </w:p>
        </w:tc>
        <w:tc>
          <w:tcPr>
            <w:tcW w:w="957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3.551</w:t>
            </w:r>
          </w:p>
        </w:tc>
        <w:tc>
          <w:tcPr>
            <w:tcW w:w="1142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2.059</w:t>
            </w:r>
          </w:p>
        </w:tc>
        <w:tc>
          <w:tcPr>
            <w:tcW w:w="848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-0.153</w:t>
            </w:r>
          </w:p>
        </w:tc>
        <w:tc>
          <w:tcPr>
            <w:tcW w:w="924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1.547</w:t>
            </w:r>
          </w:p>
        </w:tc>
        <w:tc>
          <w:tcPr>
            <w:tcW w:w="772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0.369</w:t>
            </w:r>
          </w:p>
        </w:tc>
      </w:tr>
      <w:tr w:rsidR="007240A1" w:rsidRPr="000E46A5" w:rsidTr="009761F3">
        <w:trPr>
          <w:trHeight w:val="297"/>
          <w:jc w:val="center"/>
        </w:trPr>
        <w:tc>
          <w:tcPr>
            <w:tcW w:w="1464" w:type="dxa"/>
            <w:vMerge/>
            <w:vAlign w:val="center"/>
          </w:tcPr>
          <w:p w:rsidR="007240A1" w:rsidRPr="000E46A5" w:rsidRDefault="007240A1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D9D9D9" w:themeFill="background1" w:themeFillShade="D9"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P-FSM</w:t>
            </w:r>
          </w:p>
        </w:tc>
        <w:tc>
          <w:tcPr>
            <w:tcW w:w="957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0.216</w:t>
            </w:r>
          </w:p>
        </w:tc>
        <w:tc>
          <w:tcPr>
            <w:tcW w:w="1143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0.099</w:t>
            </w:r>
          </w:p>
        </w:tc>
        <w:tc>
          <w:tcPr>
            <w:tcW w:w="957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0.268</w:t>
            </w:r>
          </w:p>
        </w:tc>
        <w:tc>
          <w:tcPr>
            <w:tcW w:w="1142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0.151</w:t>
            </w:r>
          </w:p>
        </w:tc>
        <w:tc>
          <w:tcPr>
            <w:tcW w:w="848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-0.053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0.111</w:t>
            </w:r>
          </w:p>
        </w:tc>
        <w:tc>
          <w:tcPr>
            <w:tcW w:w="772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0.000</w:t>
            </w:r>
          </w:p>
        </w:tc>
      </w:tr>
      <w:tr w:rsidR="007240A1" w:rsidRPr="000E46A5" w:rsidTr="009761F3">
        <w:trPr>
          <w:trHeight w:val="372"/>
          <w:jc w:val="center"/>
        </w:trPr>
        <w:tc>
          <w:tcPr>
            <w:tcW w:w="1464" w:type="dxa"/>
            <w:vMerge w:val="restart"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预警</w:t>
            </w: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水平</w:t>
            </w: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（EWL</w:t>
            </w: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853" w:type="dxa"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P-EWFC</w:t>
            </w:r>
          </w:p>
        </w:tc>
        <w:tc>
          <w:tcPr>
            <w:tcW w:w="957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0.435</w:t>
            </w:r>
          </w:p>
        </w:tc>
        <w:tc>
          <w:tcPr>
            <w:tcW w:w="1143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0.191</w:t>
            </w:r>
          </w:p>
        </w:tc>
        <w:tc>
          <w:tcPr>
            <w:tcW w:w="957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0.406</w:t>
            </w:r>
          </w:p>
        </w:tc>
        <w:tc>
          <w:tcPr>
            <w:tcW w:w="1142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0.208</w:t>
            </w:r>
          </w:p>
        </w:tc>
        <w:tc>
          <w:tcPr>
            <w:tcW w:w="848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0.029</w:t>
            </w:r>
          </w:p>
        </w:tc>
        <w:tc>
          <w:tcPr>
            <w:tcW w:w="924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0.177</w:t>
            </w:r>
          </w:p>
        </w:tc>
        <w:tc>
          <w:tcPr>
            <w:tcW w:w="772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0.145</w:t>
            </w:r>
          </w:p>
        </w:tc>
      </w:tr>
      <w:tr w:rsidR="007240A1" w:rsidRPr="000E46A5" w:rsidTr="009761F3">
        <w:trPr>
          <w:trHeight w:val="297"/>
          <w:jc w:val="center"/>
        </w:trPr>
        <w:tc>
          <w:tcPr>
            <w:tcW w:w="1464" w:type="dxa"/>
            <w:vMerge/>
            <w:vAlign w:val="center"/>
          </w:tcPr>
          <w:p w:rsidR="007240A1" w:rsidRPr="000E46A5" w:rsidRDefault="007240A1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P-EWFM</w:t>
            </w:r>
          </w:p>
        </w:tc>
        <w:tc>
          <w:tcPr>
            <w:tcW w:w="957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0.072</w:t>
            </w:r>
          </w:p>
        </w:tc>
        <w:tc>
          <w:tcPr>
            <w:tcW w:w="1143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0.048</w:t>
            </w:r>
          </w:p>
        </w:tc>
        <w:tc>
          <w:tcPr>
            <w:tcW w:w="957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0.075</w:t>
            </w:r>
          </w:p>
        </w:tc>
        <w:tc>
          <w:tcPr>
            <w:tcW w:w="1142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0.053</w:t>
            </w:r>
          </w:p>
        </w:tc>
        <w:tc>
          <w:tcPr>
            <w:tcW w:w="848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-0.003</w:t>
            </w:r>
          </w:p>
        </w:tc>
        <w:tc>
          <w:tcPr>
            <w:tcW w:w="924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0.033</w:t>
            </w:r>
          </w:p>
        </w:tc>
        <w:tc>
          <w:tcPr>
            <w:tcW w:w="772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0.382</w:t>
            </w:r>
          </w:p>
        </w:tc>
      </w:tr>
      <w:tr w:rsidR="007240A1" w:rsidRPr="000E46A5" w:rsidTr="009761F3">
        <w:trPr>
          <w:trHeight w:val="267"/>
          <w:jc w:val="center"/>
        </w:trPr>
        <w:tc>
          <w:tcPr>
            <w:tcW w:w="1464" w:type="dxa"/>
            <w:vMerge/>
            <w:vAlign w:val="center"/>
          </w:tcPr>
          <w:p w:rsidR="007240A1" w:rsidRPr="000E46A5" w:rsidRDefault="007240A1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A-EWC</w:t>
            </w:r>
          </w:p>
        </w:tc>
        <w:tc>
          <w:tcPr>
            <w:tcW w:w="957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1.612</w:t>
            </w:r>
          </w:p>
        </w:tc>
        <w:tc>
          <w:tcPr>
            <w:tcW w:w="1143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0.734</w:t>
            </w:r>
          </w:p>
        </w:tc>
        <w:tc>
          <w:tcPr>
            <w:tcW w:w="957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1.650</w:t>
            </w:r>
          </w:p>
        </w:tc>
        <w:tc>
          <w:tcPr>
            <w:tcW w:w="1142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0.888</w:t>
            </w:r>
          </w:p>
        </w:tc>
        <w:tc>
          <w:tcPr>
            <w:tcW w:w="848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-0.038</w:t>
            </w:r>
          </w:p>
        </w:tc>
        <w:tc>
          <w:tcPr>
            <w:tcW w:w="924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0.628</w:t>
            </w:r>
          </w:p>
        </w:tc>
        <w:tc>
          <w:tcPr>
            <w:tcW w:w="772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0.583</w:t>
            </w:r>
          </w:p>
        </w:tc>
      </w:tr>
      <w:tr w:rsidR="007240A1" w:rsidRPr="000E46A5" w:rsidTr="009761F3">
        <w:trPr>
          <w:trHeight w:val="200"/>
          <w:jc w:val="center"/>
        </w:trPr>
        <w:tc>
          <w:tcPr>
            <w:tcW w:w="1464" w:type="dxa"/>
            <w:vMerge w:val="restart"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预警</w:t>
            </w: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成效</w:t>
            </w: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（EWR</w:t>
            </w: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853" w:type="dxa"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NEW</w:t>
            </w:r>
          </w:p>
        </w:tc>
        <w:tc>
          <w:tcPr>
            <w:tcW w:w="957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0.040</w:t>
            </w:r>
          </w:p>
        </w:tc>
        <w:tc>
          <w:tcPr>
            <w:tcW w:w="1143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0.027</w:t>
            </w:r>
          </w:p>
        </w:tc>
        <w:tc>
          <w:tcPr>
            <w:tcW w:w="957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0.039</w:t>
            </w:r>
          </w:p>
        </w:tc>
        <w:tc>
          <w:tcPr>
            <w:tcW w:w="1142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0.031</w:t>
            </w:r>
          </w:p>
        </w:tc>
        <w:tc>
          <w:tcPr>
            <w:tcW w:w="848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0.000</w:t>
            </w:r>
          </w:p>
        </w:tc>
        <w:tc>
          <w:tcPr>
            <w:tcW w:w="924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0.026</w:t>
            </w:r>
          </w:p>
        </w:tc>
        <w:tc>
          <w:tcPr>
            <w:tcW w:w="772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0.935</w:t>
            </w:r>
          </w:p>
        </w:tc>
      </w:tr>
      <w:tr w:rsidR="007240A1" w:rsidRPr="000E46A5" w:rsidTr="009761F3">
        <w:trPr>
          <w:trHeight w:val="200"/>
          <w:jc w:val="center"/>
        </w:trPr>
        <w:tc>
          <w:tcPr>
            <w:tcW w:w="1464" w:type="dxa"/>
            <w:vMerge/>
          </w:tcPr>
          <w:p w:rsidR="007240A1" w:rsidRPr="000E46A5" w:rsidRDefault="007240A1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ULEW</w:t>
            </w:r>
          </w:p>
        </w:tc>
        <w:tc>
          <w:tcPr>
            <w:tcW w:w="957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0.303</w:t>
            </w:r>
          </w:p>
        </w:tc>
        <w:tc>
          <w:tcPr>
            <w:tcW w:w="1143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0.185</w:t>
            </w:r>
          </w:p>
        </w:tc>
        <w:tc>
          <w:tcPr>
            <w:tcW w:w="957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0.279</w:t>
            </w:r>
          </w:p>
        </w:tc>
        <w:tc>
          <w:tcPr>
            <w:tcW w:w="1142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0.210</w:t>
            </w:r>
          </w:p>
        </w:tc>
        <w:tc>
          <w:tcPr>
            <w:tcW w:w="848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0.024</w:t>
            </w:r>
          </w:p>
        </w:tc>
        <w:tc>
          <w:tcPr>
            <w:tcW w:w="924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0.296</w:t>
            </w:r>
          </w:p>
        </w:tc>
        <w:tc>
          <w:tcPr>
            <w:tcW w:w="772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0.471</w:t>
            </w:r>
          </w:p>
        </w:tc>
      </w:tr>
      <w:tr w:rsidR="007240A1" w:rsidRPr="000E46A5" w:rsidTr="009761F3">
        <w:trPr>
          <w:trHeight w:val="148"/>
          <w:jc w:val="center"/>
        </w:trPr>
        <w:tc>
          <w:tcPr>
            <w:tcW w:w="1464" w:type="dxa"/>
            <w:vMerge/>
          </w:tcPr>
          <w:p w:rsidR="007240A1" w:rsidRPr="000E46A5" w:rsidRDefault="007240A1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D9D9D9" w:themeFill="background1" w:themeFillShade="D9"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DLEW</w:t>
            </w:r>
          </w:p>
        </w:tc>
        <w:tc>
          <w:tcPr>
            <w:tcW w:w="957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0.151</w:t>
            </w:r>
          </w:p>
        </w:tc>
        <w:tc>
          <w:tcPr>
            <w:tcW w:w="1143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0.160</w:t>
            </w:r>
          </w:p>
        </w:tc>
        <w:tc>
          <w:tcPr>
            <w:tcW w:w="957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0.113</w:t>
            </w:r>
          </w:p>
        </w:tc>
        <w:tc>
          <w:tcPr>
            <w:tcW w:w="1142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0.123</w:t>
            </w:r>
          </w:p>
        </w:tc>
        <w:tc>
          <w:tcPr>
            <w:tcW w:w="848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0.037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0.152</w:t>
            </w:r>
          </w:p>
        </w:tc>
        <w:tc>
          <w:tcPr>
            <w:tcW w:w="772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0.035</w:t>
            </w:r>
          </w:p>
        </w:tc>
      </w:tr>
      <w:tr w:rsidR="007240A1" w:rsidRPr="000E46A5" w:rsidTr="009761F3">
        <w:trPr>
          <w:trHeight w:val="153"/>
          <w:jc w:val="center"/>
        </w:trPr>
        <w:tc>
          <w:tcPr>
            <w:tcW w:w="1464" w:type="dxa"/>
            <w:vMerge/>
          </w:tcPr>
          <w:p w:rsidR="007240A1" w:rsidRPr="000E46A5" w:rsidRDefault="007240A1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ALEW</w:t>
            </w:r>
          </w:p>
        </w:tc>
        <w:tc>
          <w:tcPr>
            <w:tcW w:w="957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0.183</w:t>
            </w:r>
          </w:p>
        </w:tc>
        <w:tc>
          <w:tcPr>
            <w:tcW w:w="1143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0.129</w:t>
            </w:r>
          </w:p>
        </w:tc>
        <w:tc>
          <w:tcPr>
            <w:tcW w:w="957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0.171</w:t>
            </w:r>
          </w:p>
        </w:tc>
        <w:tc>
          <w:tcPr>
            <w:tcW w:w="1142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0.178</w:t>
            </w:r>
          </w:p>
        </w:tc>
        <w:tc>
          <w:tcPr>
            <w:tcW w:w="848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0.011</w:t>
            </w:r>
          </w:p>
        </w:tc>
        <w:tc>
          <w:tcPr>
            <w:tcW w:w="924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0.211</w:t>
            </w:r>
          </w:p>
        </w:tc>
        <w:tc>
          <w:tcPr>
            <w:tcW w:w="772" w:type="dxa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0.638</w:t>
            </w:r>
          </w:p>
        </w:tc>
      </w:tr>
      <w:tr w:rsidR="007240A1" w:rsidRPr="000E46A5" w:rsidTr="009761F3">
        <w:trPr>
          <w:trHeight w:val="153"/>
          <w:jc w:val="center"/>
        </w:trPr>
        <w:tc>
          <w:tcPr>
            <w:tcW w:w="1464" w:type="dxa"/>
            <w:vMerge/>
          </w:tcPr>
          <w:p w:rsidR="007240A1" w:rsidRPr="000E46A5" w:rsidRDefault="007240A1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D9D9D9" w:themeFill="background1" w:themeFillShade="D9"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RLEW</w:t>
            </w:r>
          </w:p>
        </w:tc>
        <w:tc>
          <w:tcPr>
            <w:tcW w:w="957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0.021</w:t>
            </w:r>
          </w:p>
        </w:tc>
        <w:tc>
          <w:tcPr>
            <w:tcW w:w="1143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0.018</w:t>
            </w:r>
          </w:p>
        </w:tc>
        <w:tc>
          <w:tcPr>
            <w:tcW w:w="957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0.031</w:t>
            </w:r>
          </w:p>
        </w:tc>
        <w:tc>
          <w:tcPr>
            <w:tcW w:w="1142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0.033</w:t>
            </w:r>
          </w:p>
        </w:tc>
        <w:tc>
          <w:tcPr>
            <w:tcW w:w="848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-0.010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0.029</w:t>
            </w:r>
          </w:p>
        </w:tc>
        <w:tc>
          <w:tcPr>
            <w:tcW w:w="772" w:type="dxa"/>
            <w:shd w:val="clear" w:color="auto" w:fill="D9D9D9" w:themeFill="background1" w:themeFillShade="D9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0.002</w:t>
            </w:r>
          </w:p>
        </w:tc>
      </w:tr>
    </w:tbl>
    <w:p w:rsidR="007240A1" w:rsidRPr="000E46A5" w:rsidRDefault="00990B9E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图表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begin"/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instrText>SEQ 图表 \* ARABIC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separate"/>
      </w:r>
      <w:r w:rsidR="00FE6387" w:rsidRPr="000E46A5">
        <w:rPr>
          <w:rFonts w:asciiTheme="minorEastAsia" w:eastAsiaTheme="minorEastAsia" w:hAnsiTheme="minorEastAsia"/>
          <w:noProof/>
          <w:color w:val="000000" w:themeColor="text1"/>
          <w:sz w:val="18"/>
          <w:szCs w:val="18"/>
        </w:rPr>
        <w:t>11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end"/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：201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8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-201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9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学年第一学期各专业学业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指数均值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差异</w:t>
      </w:r>
    </w:p>
    <w:p w:rsidR="007240A1" w:rsidRPr="000E46A5" w:rsidRDefault="00990B9E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注：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t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检验显著性&gt;0.05，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差异不显著，t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检验显著性&lt;0.05，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差异显著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。</w:t>
      </w:r>
    </w:p>
    <w:p w:rsidR="007240A1" w:rsidRPr="000E46A5" w:rsidRDefault="007240A1">
      <w:pPr>
        <w:widowControl/>
        <w:jc w:val="center"/>
        <w:rPr>
          <w:rFonts w:asciiTheme="minorEastAsia" w:eastAsiaTheme="minorEastAsia" w:hAnsiTheme="minorEastAsia"/>
          <w:b/>
          <w:color w:val="000000" w:themeColor="text1"/>
          <w:szCs w:val="21"/>
        </w:rPr>
      </w:pPr>
    </w:p>
    <w:p w:rsidR="007240A1" w:rsidRPr="000E46A5" w:rsidRDefault="00990B9E">
      <w:pPr>
        <w:widowControl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（1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全校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整体的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学业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水平进一步提高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不及格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学生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人数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比例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和不及格</w:t>
      </w:r>
      <w:proofErr w:type="gramStart"/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课程门次均</w:t>
      </w:r>
      <w:proofErr w:type="gramEnd"/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明显下降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。全校各专业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人均不及格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门次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（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A-</w:t>
      </w:r>
      <w:r w:rsidR="00143598" w:rsidRPr="000E46A5">
        <w:rPr>
          <w:rFonts w:asciiTheme="minorEastAsia" w:eastAsiaTheme="minorEastAsia" w:hAnsiTheme="minorEastAsia"/>
          <w:color w:val="000000" w:themeColor="text1"/>
          <w:szCs w:val="21"/>
        </w:rPr>
        <w:t>M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FC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均值同比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上学年平均下降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0.083门次，全校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各专业不及格人数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比例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（P-FSM）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均值同比上学年平均下降5.3个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百分点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，变化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显著。</w:t>
      </w:r>
    </w:p>
    <w:p w:rsidR="007240A1" w:rsidRPr="000E46A5" w:rsidRDefault="00990B9E">
      <w:pPr>
        <w:widowControl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（2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部分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专业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预警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学生整体学业水平有所提升，但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整体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变化不明显。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全校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预警学生人均不及格门次（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A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-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EWFC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均值同比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上学年下降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0.153门次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，变化不显著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:rsidR="007240A1" w:rsidRPr="000E46A5" w:rsidRDefault="00990B9E">
      <w:pPr>
        <w:widowControl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lastRenderedPageBreak/>
        <w:t>（3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="0028760A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学校整体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保持较为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稳定的预警策略。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预警课程不</w:t>
      </w:r>
      <w:proofErr w:type="gramStart"/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及格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门次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占</w:t>
      </w:r>
      <w:proofErr w:type="gramEnd"/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比（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P-EWFC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预警学生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所占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专业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比例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（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P-EWFM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预警类别均值（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A-EWC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）变化不显著。</w:t>
      </w:r>
    </w:p>
    <w:p w:rsidR="007240A1" w:rsidRPr="000E46A5" w:rsidRDefault="00990B9E">
      <w:pPr>
        <w:widowControl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（4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预警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级别下降明显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，预警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成效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显著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。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虽然全校各专业预警学生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解除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（RLEW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）的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比例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同比上学年降低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1个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百分点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但预警级别降低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（DLEW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）的比例同比上学年平均增加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3.7个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百分点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而且这两项是显著变化。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此外新增预警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（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N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EW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、预警级别不变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（U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LEW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）、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预警级别增加（ALEW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）虽然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同比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上学年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有所增加，但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变化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都不显著。</w:t>
      </w:r>
    </w:p>
    <w:p w:rsidR="007240A1" w:rsidRPr="000E46A5" w:rsidRDefault="00990B9E">
      <w:pPr>
        <w:widowControl/>
        <w:spacing w:line="360" w:lineRule="auto"/>
        <w:ind w:firstLineChars="200" w:firstLine="422"/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综合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指数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及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排名详见附表8。</w:t>
      </w:r>
    </w:p>
    <w:p w:rsidR="007240A1" w:rsidRPr="000E46A5" w:rsidRDefault="00990B9E">
      <w:pPr>
        <w:spacing w:line="360" w:lineRule="auto"/>
        <w:ind w:firstLineChars="200" w:firstLine="422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各专业学业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水平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（EL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）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、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预警水平（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EWL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）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、预警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成效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（EWR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）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分项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指标及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同比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数据详见附表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8-1、8-2、8-3。</w:t>
      </w:r>
      <w:bookmarkStart w:id="44" w:name="_Toc450228785"/>
      <w:bookmarkStart w:id="45" w:name="_Toc469670944"/>
      <w:bookmarkStart w:id="46" w:name="_Toc527381149"/>
    </w:p>
    <w:p w:rsidR="007240A1" w:rsidRPr="000E46A5" w:rsidRDefault="00990B9E">
      <w:pPr>
        <w:pStyle w:val="1"/>
        <w:spacing w:before="100" w:beforeAutospacing="1" w:after="100" w:afterAutospacing="1" w:line="360" w:lineRule="auto"/>
        <w:ind w:firstLineChars="200" w:firstLine="562"/>
        <w:rPr>
          <w:sz w:val="28"/>
          <w:szCs w:val="28"/>
        </w:rPr>
      </w:pPr>
      <w:bookmarkStart w:id="47" w:name="_Toc8138277"/>
      <w:r w:rsidRPr="000E46A5">
        <w:rPr>
          <w:rFonts w:hint="eastAsia"/>
          <w:sz w:val="28"/>
          <w:szCs w:val="28"/>
        </w:rPr>
        <w:t>四、</w:t>
      </w:r>
      <w:bookmarkEnd w:id="44"/>
      <w:bookmarkEnd w:id="45"/>
      <w:bookmarkEnd w:id="46"/>
      <w:r w:rsidRPr="000E46A5">
        <w:rPr>
          <w:rFonts w:hint="eastAsia"/>
          <w:sz w:val="28"/>
          <w:szCs w:val="28"/>
        </w:rPr>
        <w:t>学业发展中心相关工作</w:t>
      </w:r>
      <w:bookmarkEnd w:id="47"/>
    </w:p>
    <w:p w:rsidR="007240A1" w:rsidRPr="000E46A5" w:rsidRDefault="00990B9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48" w:name="_Toc8138278"/>
      <w:r w:rsidRPr="000E46A5">
        <w:rPr>
          <w:rStyle w:val="30"/>
          <w:rFonts w:ascii="宋体" w:hAnsi="宋体" w:hint="eastAsia"/>
          <w:sz w:val="22"/>
        </w:rPr>
        <w:t>1、辅导课程开设</w:t>
      </w:r>
      <w:r w:rsidRPr="000E46A5">
        <w:rPr>
          <w:rStyle w:val="30"/>
          <w:rFonts w:ascii="宋体" w:hAnsi="宋体"/>
          <w:sz w:val="22"/>
        </w:rPr>
        <w:t>情况</w:t>
      </w:r>
      <w:bookmarkEnd w:id="48"/>
    </w:p>
    <w:p w:rsidR="007240A1" w:rsidRPr="000E46A5" w:rsidRDefault="00990B9E">
      <w:pPr>
        <w:spacing w:line="360" w:lineRule="auto"/>
        <w:ind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学业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发展中心协调数学与统计学院、外语学院开设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数学类和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英语类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6门公共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课程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，各学院发展中心共组织开设7门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专业课。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共计有效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报名学生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6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1</w:t>
      </w:r>
      <w:r w:rsidR="0012688E" w:rsidRPr="000E46A5">
        <w:rPr>
          <w:rFonts w:asciiTheme="minorEastAsia" w:eastAsiaTheme="minorEastAsia" w:hAnsiTheme="minorEastAsia"/>
          <w:color w:val="000000" w:themeColor="text1"/>
          <w:szCs w:val="21"/>
        </w:rPr>
        <w:t>6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人，通过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49</w:t>
      </w:r>
      <w:r w:rsidR="0012688E" w:rsidRPr="000E46A5">
        <w:rPr>
          <w:rFonts w:asciiTheme="minorEastAsia" w:eastAsiaTheme="minorEastAsia" w:hAnsiTheme="minorEastAsia"/>
          <w:color w:val="000000" w:themeColor="text1"/>
          <w:szCs w:val="21"/>
        </w:rPr>
        <w:t>7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人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，通过率80.</w:t>
      </w:r>
      <w:r w:rsidR="0012688E" w:rsidRPr="000E46A5">
        <w:rPr>
          <w:rFonts w:asciiTheme="minorEastAsia" w:eastAsiaTheme="minorEastAsia" w:hAnsiTheme="minorEastAsia"/>
          <w:color w:val="000000" w:themeColor="text1"/>
          <w:szCs w:val="21"/>
        </w:rPr>
        <w:t>68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%。</w:t>
      </w:r>
    </w:p>
    <w:p w:rsidR="007240A1" w:rsidRPr="000E46A5" w:rsidRDefault="00990B9E">
      <w:pPr>
        <w:spacing w:line="360" w:lineRule="auto"/>
        <w:ind w:firstLine="420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数据表明，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各类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课程报名学生均高于全校重修学生通过率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对比图</w:t>
      </w:r>
      <w:r w:rsidR="000E46A5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表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详见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附表9、9-1。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预警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学生报名重修比例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普遍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不高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其中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概率论与数理统计、线性代数、微观经济学三门课程预警学生重修比例均低于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50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%。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详见附表9-2。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辅导课程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对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预警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学生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帮助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明显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，报名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预警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学生通过率均要高于未报名的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预警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学生。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此外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开设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线性代数和宪法学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两门课程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，对预警学生帮助不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明显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。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详见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附表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9-3。</w:t>
      </w:r>
    </w:p>
    <w:p w:rsidR="007240A1" w:rsidRPr="000E46A5" w:rsidRDefault="00990B9E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学院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应提前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督促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预警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学生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，每学期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选课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时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适当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规划重修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计划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并做好意愿统计。根据实际情况，对达到开课条件的课程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提前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规划，并积极组织。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加强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课堂管理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学院委派学生骨干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做好报名学生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的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考勤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工作。</w:t>
      </w:r>
    </w:p>
    <w:p w:rsidR="007240A1" w:rsidRPr="000E46A5" w:rsidRDefault="00990B9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49" w:name="_Toc8138279"/>
      <w:r w:rsidRPr="000E46A5">
        <w:rPr>
          <w:rStyle w:val="30"/>
          <w:rFonts w:ascii="宋体" w:hAnsi="宋体" w:hint="eastAsia"/>
          <w:sz w:val="22"/>
        </w:rPr>
        <w:t>2、2018年</w:t>
      </w:r>
      <w:r w:rsidRPr="000E46A5">
        <w:rPr>
          <w:rStyle w:val="30"/>
          <w:rFonts w:ascii="宋体" w:hAnsi="宋体"/>
          <w:sz w:val="22"/>
        </w:rPr>
        <w:t>在校生</w:t>
      </w:r>
      <w:r w:rsidRPr="000E46A5">
        <w:rPr>
          <w:rStyle w:val="30"/>
          <w:rFonts w:ascii="宋体" w:hAnsi="宋体" w:hint="eastAsia"/>
          <w:sz w:val="22"/>
        </w:rPr>
        <w:t>评优评先</w:t>
      </w:r>
      <w:bookmarkEnd w:id="49"/>
    </w:p>
    <w:p w:rsidR="007240A1" w:rsidRPr="000E46A5" w:rsidRDefault="00990B9E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学生学业发展中心组织共评出“吴泽霖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教授奖学金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”8人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“自强奖学金”21人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、“成之新闻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奖学金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”7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人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、“李翠莲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奖助学金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”10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人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、“夜郎奖学金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”8人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、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“克勤创新创业奖学金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”7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人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（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集体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；“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先进班集体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”39个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、“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学生标兵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”25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人、 “三好学生”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548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人、 “优秀学生干部”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369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人、一等奖学金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569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人、二等奖学金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1306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人、三等奖学金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2788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人，“学习进步奖”384人，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 xml:space="preserve"> “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文艺体育优秀奖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”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41人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（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集体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共计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6150人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（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集体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，奖励金额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487.15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万元。</w:t>
      </w:r>
    </w:p>
    <w:p w:rsidR="007240A1" w:rsidRPr="000E46A5" w:rsidRDefault="00990B9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50" w:name="_Toc8138280"/>
      <w:r w:rsidRPr="000E46A5">
        <w:rPr>
          <w:rStyle w:val="30"/>
          <w:rFonts w:ascii="宋体" w:hAnsi="宋体" w:hint="eastAsia"/>
          <w:sz w:val="22"/>
        </w:rPr>
        <w:t>3、辅导工作室及</w:t>
      </w:r>
      <w:r w:rsidRPr="000E46A5">
        <w:rPr>
          <w:rStyle w:val="30"/>
          <w:rFonts w:ascii="宋体" w:hAnsi="宋体"/>
          <w:sz w:val="22"/>
        </w:rPr>
        <w:t>导生团队</w:t>
      </w:r>
      <w:r w:rsidRPr="000E46A5">
        <w:rPr>
          <w:rStyle w:val="30"/>
          <w:rFonts w:ascii="宋体" w:hAnsi="宋体" w:hint="eastAsia"/>
          <w:sz w:val="22"/>
        </w:rPr>
        <w:t>进展</w:t>
      </w:r>
      <w:bookmarkEnd w:id="50"/>
    </w:p>
    <w:p w:rsidR="007240A1" w:rsidRPr="000E46A5" w:rsidRDefault="00990B9E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10个辅导工作室、15个学习支持团队，全年开展活动105次、涉及学生9785人次。如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资源与环境科学学院举办的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“学长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成长之路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——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大床经验分享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会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、”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，计算机科学学院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举办的“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与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书为友，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lastRenderedPageBreak/>
        <w:t>博知雅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行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”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、生命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科学学院举办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的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“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美美与共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·中国梦”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班长论坛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等活动，为学生成长成才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创建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良好学习生活环境，极大提升学生积极性，</w:t>
      </w:r>
      <w:proofErr w:type="gramStart"/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丰富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第二</w:t>
      </w:r>
      <w:proofErr w:type="gramEnd"/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课堂内涵。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</w:t>
      </w:r>
    </w:p>
    <w:p w:rsidR="007240A1" w:rsidRPr="000E46A5" w:rsidRDefault="00990B9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51" w:name="_Toc8138281"/>
      <w:r w:rsidRPr="000E46A5">
        <w:rPr>
          <w:rStyle w:val="30"/>
          <w:rFonts w:ascii="宋体" w:hAnsi="宋体"/>
          <w:sz w:val="22"/>
        </w:rPr>
        <w:t>4</w:t>
      </w:r>
      <w:r w:rsidRPr="000E46A5">
        <w:rPr>
          <w:rStyle w:val="30"/>
          <w:rFonts w:ascii="宋体" w:hAnsi="宋体" w:hint="eastAsia"/>
          <w:sz w:val="22"/>
        </w:rPr>
        <w:t>、学业发展追踪研究</w:t>
      </w:r>
      <w:bookmarkEnd w:id="51"/>
    </w:p>
    <w:p w:rsidR="007240A1" w:rsidRPr="000E46A5" w:rsidRDefault="00990B9E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bookmarkStart w:id="52" w:name="_Toc450228794"/>
      <w:bookmarkStart w:id="53" w:name="_Toc469670954"/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2019年1月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学业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中心王力老师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在“中国大学生学习与发展追踪研究”十周年研讨会暨2018年会上作为嘉宾参与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研讨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与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分享，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得到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项目组和同行一致认可，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进</w:t>
      </w:r>
      <w:proofErr w:type="gramStart"/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一</w:t>
      </w:r>
      <w:proofErr w:type="gramEnd"/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提升我校在大学生发展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的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研究水平和知名度。</w:t>
      </w:r>
    </w:p>
    <w:p w:rsidR="007240A1" w:rsidRPr="000E46A5" w:rsidRDefault="00990B9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54" w:name="_Toc8138282"/>
      <w:r w:rsidRPr="000E46A5">
        <w:rPr>
          <w:rStyle w:val="30"/>
          <w:rFonts w:ascii="宋体" w:hAnsi="宋体"/>
          <w:sz w:val="22"/>
        </w:rPr>
        <w:t>5</w:t>
      </w:r>
      <w:r w:rsidRPr="000E46A5">
        <w:rPr>
          <w:rStyle w:val="30"/>
          <w:rFonts w:ascii="宋体" w:hAnsi="宋体" w:hint="eastAsia"/>
          <w:sz w:val="22"/>
        </w:rPr>
        <w:t>、</w:t>
      </w:r>
      <w:r w:rsidRPr="000E46A5">
        <w:rPr>
          <w:rStyle w:val="30"/>
          <w:rFonts w:ascii="宋体" w:hAnsi="宋体"/>
          <w:sz w:val="22"/>
        </w:rPr>
        <w:t>学风建设</w:t>
      </w:r>
      <w:bookmarkEnd w:id="54"/>
    </w:p>
    <w:p w:rsidR="007240A1" w:rsidRPr="000E46A5" w:rsidRDefault="00990B9E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11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月期间，联合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图书馆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开展“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书海余音·声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润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书香”朗读活动，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效果良好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。学工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开展学风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检查、学风建设活动等。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其中学风检查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全校共有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913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人次出现迟到现象，其中19名同学迟到2次以上，已将迟到学生情况反馈给各</w:t>
      </w:r>
      <w:bookmarkEnd w:id="52"/>
      <w:bookmarkEnd w:id="53"/>
      <w:r w:rsidR="008440D6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学院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。各学院开展学风建设活动130次，涉及学生23455人次。</w:t>
      </w:r>
    </w:p>
    <w:p w:rsidR="007240A1" w:rsidRPr="000E46A5" w:rsidRDefault="007240A1">
      <w:pPr>
        <w:jc w:val="center"/>
        <w:rPr>
          <w:rFonts w:asciiTheme="minorEastAsia" w:eastAsiaTheme="minorEastAsia" w:hAnsiTheme="minorEastAsia"/>
          <w:szCs w:val="21"/>
        </w:rPr>
      </w:pPr>
    </w:p>
    <w:sectPr w:rsidR="007240A1" w:rsidRPr="000E46A5">
      <w:footerReference w:type="default" r:id="rId16"/>
      <w:type w:val="continuous"/>
      <w:pgSz w:w="11906" w:h="16838"/>
      <w:pgMar w:top="1134" w:right="1418" w:bottom="1134" w:left="1418" w:header="567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8A3" w:rsidRDefault="004948A3">
      <w:r>
        <w:separator/>
      </w:r>
    </w:p>
  </w:endnote>
  <w:endnote w:type="continuationSeparator" w:id="0">
    <w:p w:rsidR="004948A3" w:rsidRDefault="0049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9301587"/>
      <w:docPartObj>
        <w:docPartGallery w:val="AutoText"/>
      </w:docPartObj>
    </w:sdtPr>
    <w:sdtEndPr/>
    <w:sdtContent>
      <w:p w:rsidR="0013257B" w:rsidRDefault="0013257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1F3" w:rsidRPr="009761F3">
          <w:rPr>
            <w:noProof/>
            <w:lang w:val="zh-CN"/>
          </w:rPr>
          <w:t>VIII</w:t>
        </w:r>
        <w:r>
          <w:fldChar w:fldCharType="end"/>
        </w:r>
      </w:p>
    </w:sdtContent>
  </w:sdt>
  <w:p w:rsidR="0013257B" w:rsidRDefault="001325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0354916"/>
      <w:docPartObj>
        <w:docPartGallery w:val="AutoText"/>
      </w:docPartObj>
    </w:sdtPr>
    <w:sdtEndPr>
      <w:rPr>
        <w:sz w:val="13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sz w:val="13"/>
          </w:rPr>
        </w:sdtEndPr>
        <w:sdtContent>
          <w:p w:rsidR="0013257B" w:rsidRDefault="0013257B">
            <w:pPr>
              <w:pStyle w:val="a8"/>
              <w:jc w:val="center"/>
              <w:rPr>
                <w:bCs/>
                <w:sz w:val="20"/>
                <w:szCs w:val="24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61F3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</w:t>
            </w:r>
            <w:r>
              <w:rPr>
                <w:sz w:val="13"/>
                <w:lang w:val="zh-CN"/>
              </w:rPr>
              <w:t xml:space="preserve"> </w:t>
            </w:r>
            <w:r>
              <w:rPr>
                <w:bCs/>
                <w:sz w:val="20"/>
                <w:szCs w:val="24"/>
              </w:rPr>
              <w:t>12</w:t>
            </w:r>
          </w:p>
        </w:sdtContent>
      </w:sdt>
    </w:sdtContent>
  </w:sdt>
  <w:p w:rsidR="0013257B" w:rsidRDefault="001325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8A3" w:rsidRDefault="004948A3">
      <w:r>
        <w:separator/>
      </w:r>
    </w:p>
  </w:footnote>
  <w:footnote w:type="continuationSeparator" w:id="0">
    <w:p w:rsidR="004948A3" w:rsidRDefault="004948A3">
      <w:r>
        <w:continuationSeparator/>
      </w:r>
    </w:p>
  </w:footnote>
  <w:footnote w:id="1">
    <w:p w:rsidR="0013257B" w:rsidRDefault="0013257B">
      <w:pPr>
        <w:pStyle w:val="ac"/>
      </w:pPr>
      <w:r>
        <w:rPr>
          <w:rStyle w:val="af4"/>
        </w:rPr>
        <w:footnoteRef/>
      </w:r>
      <w:r>
        <w:t xml:space="preserve"> </w:t>
      </w:r>
      <w:r>
        <w:rPr>
          <w:rFonts w:hint="eastAsia"/>
        </w:rPr>
        <w:t>刘美凤</w:t>
      </w:r>
      <w:r>
        <w:t xml:space="preserve">. </w:t>
      </w:r>
      <w:r>
        <w:t>高校本科生学业预警制度研究</w:t>
      </w:r>
      <w:r>
        <w:t>[D].</w:t>
      </w:r>
      <w:r>
        <w:t>陕西师范大学</w:t>
      </w:r>
      <w:r>
        <w:t>,2017.</w:t>
      </w:r>
    </w:p>
  </w:footnote>
  <w:footnote w:id="2">
    <w:p w:rsidR="0013257B" w:rsidRDefault="0013257B">
      <w:pPr>
        <w:pStyle w:val="ac"/>
      </w:pPr>
      <w:r>
        <w:rPr>
          <w:rStyle w:val="af4"/>
        </w:rPr>
        <w:footnoteRef/>
      </w:r>
      <w:r>
        <w:t xml:space="preserve"> </w:t>
      </w:r>
      <w:r>
        <w:rPr>
          <w:rFonts w:hint="eastAsia"/>
        </w:rPr>
        <w:t>高凌飚</w:t>
      </w:r>
      <w:r>
        <w:t>.</w:t>
      </w:r>
      <w:r>
        <w:t>关于过程性评价的思考</w:t>
      </w:r>
      <w:r>
        <w:t>[J].</w:t>
      </w:r>
      <w:r>
        <w:t>课程</w:t>
      </w:r>
      <w:r>
        <w:t>.</w:t>
      </w:r>
      <w:r>
        <w:t>教材</w:t>
      </w:r>
      <w:r>
        <w:t>.</w:t>
      </w:r>
      <w:r>
        <w:t>教法</w:t>
      </w:r>
      <w:r>
        <w:t>,2004(10):15-19.</w:t>
      </w:r>
    </w:p>
  </w:footnote>
  <w:footnote w:id="3">
    <w:p w:rsidR="0013257B" w:rsidRDefault="0013257B">
      <w:pPr>
        <w:pStyle w:val="ac"/>
      </w:pPr>
      <w:r>
        <w:rPr>
          <w:rStyle w:val="af4"/>
        </w:rPr>
        <w:footnoteRef/>
      </w:r>
      <w:r>
        <w:t xml:space="preserve"> </w:t>
      </w:r>
      <w:r>
        <w:rPr>
          <w:rFonts w:hint="eastAsia"/>
        </w:rPr>
        <w:t>魏宁馨</w:t>
      </w:r>
      <w:r>
        <w:t xml:space="preserve">. </w:t>
      </w:r>
      <w:r>
        <w:t>民本思想、人本主义与以人为本的历史观探究</w:t>
      </w:r>
      <w:r>
        <w:t>[D].</w:t>
      </w:r>
      <w:r>
        <w:t>哈尔滨工业大学</w:t>
      </w:r>
      <w:r>
        <w:t>,2007.</w:t>
      </w:r>
    </w:p>
  </w:footnote>
  <w:footnote w:id="4">
    <w:p w:rsidR="0013257B" w:rsidRDefault="0013257B">
      <w:pPr>
        <w:pStyle w:val="ac"/>
      </w:pPr>
      <w:r>
        <w:rPr>
          <w:rStyle w:val="af4"/>
        </w:rPr>
        <w:footnoteRef/>
      </w:r>
      <w:r>
        <w:t xml:space="preserve"> </w:t>
      </w:r>
      <w:r>
        <w:rPr>
          <w:rFonts w:hint="eastAsia"/>
        </w:rPr>
        <w:t>陈祥云</w:t>
      </w:r>
      <w:r>
        <w:t>.</w:t>
      </w:r>
      <w:r>
        <w:t>高校</w:t>
      </w:r>
      <w:r>
        <w:t>“</w:t>
      </w:r>
      <w:r>
        <w:t>学困生</w:t>
      </w:r>
      <w:r>
        <w:t>”</w:t>
      </w:r>
      <w:r>
        <w:t>精准帮扶机制研究</w:t>
      </w:r>
      <w:r>
        <w:t>[J].</w:t>
      </w:r>
      <w:r>
        <w:t>高教学刊</w:t>
      </w:r>
      <w:r>
        <w:t>,2017(24):58-60.</w:t>
      </w:r>
    </w:p>
  </w:footnote>
  <w:footnote w:id="5">
    <w:p w:rsidR="0013257B" w:rsidRDefault="0013257B">
      <w:pPr>
        <w:pStyle w:val="ac"/>
      </w:pPr>
      <w:r>
        <w:rPr>
          <w:rStyle w:val="af4"/>
        </w:rPr>
        <w:footnoteRef/>
      </w:r>
      <w:r>
        <w:t xml:space="preserve"> </w:t>
      </w:r>
      <w:proofErr w:type="gramStart"/>
      <w:r>
        <w:rPr>
          <w:rFonts w:hint="eastAsia"/>
        </w:rPr>
        <w:t>王志梅</w:t>
      </w:r>
      <w:proofErr w:type="gramEnd"/>
      <w:r>
        <w:t>,</w:t>
      </w:r>
      <w:r>
        <w:t>曹冬</w:t>
      </w:r>
      <w:r>
        <w:t>,</w:t>
      </w:r>
      <w:r>
        <w:t>崔占玲</w:t>
      </w:r>
      <w:r>
        <w:t>.</w:t>
      </w:r>
      <w:r>
        <w:t>内地少数民族学生心理适应性研究现状</w:t>
      </w:r>
      <w:r>
        <w:t>[J].</w:t>
      </w:r>
      <w:r>
        <w:t>中国学校卫生</w:t>
      </w:r>
      <w:r>
        <w:t>,2013,34(01):127-128.</w:t>
      </w:r>
    </w:p>
  </w:footnote>
  <w:footnote w:id="6">
    <w:p w:rsidR="0013257B" w:rsidRDefault="0013257B">
      <w:pPr>
        <w:pStyle w:val="ac"/>
      </w:pPr>
      <w:r>
        <w:rPr>
          <w:rStyle w:val="af4"/>
        </w:rPr>
        <w:footnoteRef/>
      </w:r>
      <w:r>
        <w:t xml:space="preserve"> </w:t>
      </w:r>
      <w:r>
        <w:rPr>
          <w:rFonts w:hint="eastAsia"/>
        </w:rPr>
        <w:t>孙玉兰</w:t>
      </w:r>
      <w:r>
        <w:t>.</w:t>
      </w:r>
      <w:r>
        <w:t>少数民族大学生的智力素质特点</w:t>
      </w:r>
      <w:r>
        <w:t>[J].</w:t>
      </w:r>
      <w:r>
        <w:t>民族教育研究</w:t>
      </w:r>
      <w:r>
        <w:t>,2004(02):33-37.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4B"/>
    <w:rsid w:val="00000732"/>
    <w:rsid w:val="00000956"/>
    <w:rsid w:val="000019D3"/>
    <w:rsid w:val="00001DCA"/>
    <w:rsid w:val="00002B99"/>
    <w:rsid w:val="00002D6F"/>
    <w:rsid w:val="000041BE"/>
    <w:rsid w:val="00005BE0"/>
    <w:rsid w:val="000067A4"/>
    <w:rsid w:val="000074D9"/>
    <w:rsid w:val="00007BA8"/>
    <w:rsid w:val="000104B7"/>
    <w:rsid w:val="000105AC"/>
    <w:rsid w:val="00011844"/>
    <w:rsid w:val="000122D8"/>
    <w:rsid w:val="00012576"/>
    <w:rsid w:val="00012BDB"/>
    <w:rsid w:val="00012C3B"/>
    <w:rsid w:val="00013615"/>
    <w:rsid w:val="000150CC"/>
    <w:rsid w:val="000156EB"/>
    <w:rsid w:val="00015DC1"/>
    <w:rsid w:val="00016635"/>
    <w:rsid w:val="00016933"/>
    <w:rsid w:val="000200BF"/>
    <w:rsid w:val="0002015E"/>
    <w:rsid w:val="00020FFA"/>
    <w:rsid w:val="00022C45"/>
    <w:rsid w:val="000243D0"/>
    <w:rsid w:val="00024482"/>
    <w:rsid w:val="000245C8"/>
    <w:rsid w:val="00024C46"/>
    <w:rsid w:val="00025E31"/>
    <w:rsid w:val="00025F73"/>
    <w:rsid w:val="0002648E"/>
    <w:rsid w:val="00026B39"/>
    <w:rsid w:val="00030179"/>
    <w:rsid w:val="00030354"/>
    <w:rsid w:val="00030AE3"/>
    <w:rsid w:val="00031F43"/>
    <w:rsid w:val="000320C4"/>
    <w:rsid w:val="0003344D"/>
    <w:rsid w:val="0003359D"/>
    <w:rsid w:val="0003368E"/>
    <w:rsid w:val="00034852"/>
    <w:rsid w:val="00034C60"/>
    <w:rsid w:val="00034DE5"/>
    <w:rsid w:val="0003742F"/>
    <w:rsid w:val="00037C8B"/>
    <w:rsid w:val="000404CC"/>
    <w:rsid w:val="0004056F"/>
    <w:rsid w:val="00041312"/>
    <w:rsid w:val="00042B33"/>
    <w:rsid w:val="00044FAE"/>
    <w:rsid w:val="00045460"/>
    <w:rsid w:val="00045771"/>
    <w:rsid w:val="0004758A"/>
    <w:rsid w:val="00047F5A"/>
    <w:rsid w:val="00050DF3"/>
    <w:rsid w:val="000511F2"/>
    <w:rsid w:val="00051BC5"/>
    <w:rsid w:val="00052198"/>
    <w:rsid w:val="00052B13"/>
    <w:rsid w:val="00052B70"/>
    <w:rsid w:val="000536E6"/>
    <w:rsid w:val="000545FC"/>
    <w:rsid w:val="0005466D"/>
    <w:rsid w:val="000552F5"/>
    <w:rsid w:val="00055F66"/>
    <w:rsid w:val="00056553"/>
    <w:rsid w:val="00056B80"/>
    <w:rsid w:val="00056BA2"/>
    <w:rsid w:val="00056F28"/>
    <w:rsid w:val="000577B8"/>
    <w:rsid w:val="0006167C"/>
    <w:rsid w:val="00061F32"/>
    <w:rsid w:val="00062E77"/>
    <w:rsid w:val="0006312F"/>
    <w:rsid w:val="000635E0"/>
    <w:rsid w:val="00064112"/>
    <w:rsid w:val="000647DC"/>
    <w:rsid w:val="00064F9E"/>
    <w:rsid w:val="0006526A"/>
    <w:rsid w:val="00065993"/>
    <w:rsid w:val="00065F03"/>
    <w:rsid w:val="0006712D"/>
    <w:rsid w:val="000673A7"/>
    <w:rsid w:val="0007018D"/>
    <w:rsid w:val="0007022E"/>
    <w:rsid w:val="00070BF4"/>
    <w:rsid w:val="00071763"/>
    <w:rsid w:val="000722F2"/>
    <w:rsid w:val="0007257B"/>
    <w:rsid w:val="00073CA0"/>
    <w:rsid w:val="00074317"/>
    <w:rsid w:val="00074F19"/>
    <w:rsid w:val="00076E9C"/>
    <w:rsid w:val="00077199"/>
    <w:rsid w:val="0008191A"/>
    <w:rsid w:val="000819E8"/>
    <w:rsid w:val="00082B8C"/>
    <w:rsid w:val="00082E0D"/>
    <w:rsid w:val="00083972"/>
    <w:rsid w:val="00083D9E"/>
    <w:rsid w:val="00083E8D"/>
    <w:rsid w:val="00084C8B"/>
    <w:rsid w:val="00086591"/>
    <w:rsid w:val="00086BD8"/>
    <w:rsid w:val="00086DB8"/>
    <w:rsid w:val="00087199"/>
    <w:rsid w:val="00087852"/>
    <w:rsid w:val="00087971"/>
    <w:rsid w:val="00087A10"/>
    <w:rsid w:val="00091022"/>
    <w:rsid w:val="0009129B"/>
    <w:rsid w:val="00091A70"/>
    <w:rsid w:val="0009214E"/>
    <w:rsid w:val="00092753"/>
    <w:rsid w:val="00092E08"/>
    <w:rsid w:val="00093956"/>
    <w:rsid w:val="00093C8A"/>
    <w:rsid w:val="00094617"/>
    <w:rsid w:val="00094AE1"/>
    <w:rsid w:val="00094DD1"/>
    <w:rsid w:val="00095C77"/>
    <w:rsid w:val="00095FA7"/>
    <w:rsid w:val="00096704"/>
    <w:rsid w:val="00096CFB"/>
    <w:rsid w:val="000970B0"/>
    <w:rsid w:val="00097490"/>
    <w:rsid w:val="00097B19"/>
    <w:rsid w:val="000A0905"/>
    <w:rsid w:val="000A166B"/>
    <w:rsid w:val="000A289C"/>
    <w:rsid w:val="000A3611"/>
    <w:rsid w:val="000A391E"/>
    <w:rsid w:val="000A3E2C"/>
    <w:rsid w:val="000A4138"/>
    <w:rsid w:val="000A4356"/>
    <w:rsid w:val="000A53DE"/>
    <w:rsid w:val="000A5EB3"/>
    <w:rsid w:val="000A774E"/>
    <w:rsid w:val="000A7E86"/>
    <w:rsid w:val="000A7FFD"/>
    <w:rsid w:val="000B02D5"/>
    <w:rsid w:val="000B1C1E"/>
    <w:rsid w:val="000B1EDF"/>
    <w:rsid w:val="000B27A7"/>
    <w:rsid w:val="000B35B8"/>
    <w:rsid w:val="000B390D"/>
    <w:rsid w:val="000B548C"/>
    <w:rsid w:val="000B665E"/>
    <w:rsid w:val="000B75B3"/>
    <w:rsid w:val="000B7B82"/>
    <w:rsid w:val="000C05DF"/>
    <w:rsid w:val="000C0871"/>
    <w:rsid w:val="000C2431"/>
    <w:rsid w:val="000C2703"/>
    <w:rsid w:val="000C2926"/>
    <w:rsid w:val="000C2BE5"/>
    <w:rsid w:val="000C3668"/>
    <w:rsid w:val="000C3FC7"/>
    <w:rsid w:val="000C4AFF"/>
    <w:rsid w:val="000C5D7C"/>
    <w:rsid w:val="000C6708"/>
    <w:rsid w:val="000C6D9B"/>
    <w:rsid w:val="000C6DFD"/>
    <w:rsid w:val="000C7C25"/>
    <w:rsid w:val="000D0F0D"/>
    <w:rsid w:val="000D114A"/>
    <w:rsid w:val="000D1CFD"/>
    <w:rsid w:val="000D22C0"/>
    <w:rsid w:val="000D2558"/>
    <w:rsid w:val="000D38BB"/>
    <w:rsid w:val="000D3F49"/>
    <w:rsid w:val="000D7640"/>
    <w:rsid w:val="000D77BC"/>
    <w:rsid w:val="000D7812"/>
    <w:rsid w:val="000E0B15"/>
    <w:rsid w:val="000E13A6"/>
    <w:rsid w:val="000E17AF"/>
    <w:rsid w:val="000E17EE"/>
    <w:rsid w:val="000E185A"/>
    <w:rsid w:val="000E1B5F"/>
    <w:rsid w:val="000E1C0F"/>
    <w:rsid w:val="000E1D1F"/>
    <w:rsid w:val="000E24B7"/>
    <w:rsid w:val="000E2A60"/>
    <w:rsid w:val="000E2D61"/>
    <w:rsid w:val="000E3967"/>
    <w:rsid w:val="000E46A5"/>
    <w:rsid w:val="000E52DA"/>
    <w:rsid w:val="000E5D19"/>
    <w:rsid w:val="000E631B"/>
    <w:rsid w:val="000E67FE"/>
    <w:rsid w:val="000E6BA7"/>
    <w:rsid w:val="000E6DA3"/>
    <w:rsid w:val="000E7227"/>
    <w:rsid w:val="000E74E1"/>
    <w:rsid w:val="000E78FB"/>
    <w:rsid w:val="000E7B98"/>
    <w:rsid w:val="000F1160"/>
    <w:rsid w:val="000F1457"/>
    <w:rsid w:val="000F14D1"/>
    <w:rsid w:val="000F236E"/>
    <w:rsid w:val="000F3DD3"/>
    <w:rsid w:val="000F40E9"/>
    <w:rsid w:val="000F4878"/>
    <w:rsid w:val="000F4D7C"/>
    <w:rsid w:val="000F5824"/>
    <w:rsid w:val="000F5DA8"/>
    <w:rsid w:val="000F6CFF"/>
    <w:rsid w:val="00101CB4"/>
    <w:rsid w:val="0010362F"/>
    <w:rsid w:val="00104664"/>
    <w:rsid w:val="0010494B"/>
    <w:rsid w:val="001049CF"/>
    <w:rsid w:val="00104A1A"/>
    <w:rsid w:val="00105054"/>
    <w:rsid w:val="00105377"/>
    <w:rsid w:val="00106EB3"/>
    <w:rsid w:val="00107E01"/>
    <w:rsid w:val="001104EE"/>
    <w:rsid w:val="0011292A"/>
    <w:rsid w:val="001129A8"/>
    <w:rsid w:val="00112CDF"/>
    <w:rsid w:val="00113650"/>
    <w:rsid w:val="00113D83"/>
    <w:rsid w:val="00114340"/>
    <w:rsid w:val="0011476A"/>
    <w:rsid w:val="0011532C"/>
    <w:rsid w:val="001161DA"/>
    <w:rsid w:val="0011649B"/>
    <w:rsid w:val="001164EF"/>
    <w:rsid w:val="001206F4"/>
    <w:rsid w:val="001211CC"/>
    <w:rsid w:val="001213D1"/>
    <w:rsid w:val="001214C2"/>
    <w:rsid w:val="00123F41"/>
    <w:rsid w:val="001244C9"/>
    <w:rsid w:val="0012566E"/>
    <w:rsid w:val="00125A23"/>
    <w:rsid w:val="001260CF"/>
    <w:rsid w:val="001262ED"/>
    <w:rsid w:val="0012688E"/>
    <w:rsid w:val="001270E8"/>
    <w:rsid w:val="0012732B"/>
    <w:rsid w:val="00127884"/>
    <w:rsid w:val="00127B3B"/>
    <w:rsid w:val="00130E37"/>
    <w:rsid w:val="00131059"/>
    <w:rsid w:val="00131E20"/>
    <w:rsid w:val="0013257B"/>
    <w:rsid w:val="00132E85"/>
    <w:rsid w:val="00133642"/>
    <w:rsid w:val="00135962"/>
    <w:rsid w:val="00136E14"/>
    <w:rsid w:val="00137747"/>
    <w:rsid w:val="0014039A"/>
    <w:rsid w:val="00141391"/>
    <w:rsid w:val="001414F5"/>
    <w:rsid w:val="001419A8"/>
    <w:rsid w:val="001422BC"/>
    <w:rsid w:val="0014271C"/>
    <w:rsid w:val="00142C3E"/>
    <w:rsid w:val="00143598"/>
    <w:rsid w:val="00144087"/>
    <w:rsid w:val="001460C6"/>
    <w:rsid w:val="0014657D"/>
    <w:rsid w:val="0014798D"/>
    <w:rsid w:val="001511E0"/>
    <w:rsid w:val="00151E4C"/>
    <w:rsid w:val="00152072"/>
    <w:rsid w:val="00152557"/>
    <w:rsid w:val="00152D77"/>
    <w:rsid w:val="001540AF"/>
    <w:rsid w:val="00154656"/>
    <w:rsid w:val="001549D1"/>
    <w:rsid w:val="00154F9C"/>
    <w:rsid w:val="00155739"/>
    <w:rsid w:val="0015678C"/>
    <w:rsid w:val="00157481"/>
    <w:rsid w:val="0015748C"/>
    <w:rsid w:val="00157B1C"/>
    <w:rsid w:val="0016093B"/>
    <w:rsid w:val="00160F3B"/>
    <w:rsid w:val="001619DF"/>
    <w:rsid w:val="00161E03"/>
    <w:rsid w:val="00161E9A"/>
    <w:rsid w:val="001621C5"/>
    <w:rsid w:val="0016272A"/>
    <w:rsid w:val="001627F2"/>
    <w:rsid w:val="00162860"/>
    <w:rsid w:val="001631EE"/>
    <w:rsid w:val="0016342D"/>
    <w:rsid w:val="001641D0"/>
    <w:rsid w:val="0016450E"/>
    <w:rsid w:val="00164609"/>
    <w:rsid w:val="00164743"/>
    <w:rsid w:val="00164D7F"/>
    <w:rsid w:val="00165408"/>
    <w:rsid w:val="00165A4B"/>
    <w:rsid w:val="0016601C"/>
    <w:rsid w:val="001665B4"/>
    <w:rsid w:val="001677EC"/>
    <w:rsid w:val="00167B6C"/>
    <w:rsid w:val="00170C37"/>
    <w:rsid w:val="00170EC9"/>
    <w:rsid w:val="00170F74"/>
    <w:rsid w:val="00171076"/>
    <w:rsid w:val="001712FC"/>
    <w:rsid w:val="00171B9B"/>
    <w:rsid w:val="001729F1"/>
    <w:rsid w:val="00172DF1"/>
    <w:rsid w:val="00173B0D"/>
    <w:rsid w:val="00173FAB"/>
    <w:rsid w:val="00174492"/>
    <w:rsid w:val="0017458A"/>
    <w:rsid w:val="00175E99"/>
    <w:rsid w:val="00176363"/>
    <w:rsid w:val="00176E68"/>
    <w:rsid w:val="00177408"/>
    <w:rsid w:val="001777AE"/>
    <w:rsid w:val="0018002F"/>
    <w:rsid w:val="0018043E"/>
    <w:rsid w:val="00183220"/>
    <w:rsid w:val="00183D0F"/>
    <w:rsid w:val="00183F99"/>
    <w:rsid w:val="00184131"/>
    <w:rsid w:val="00184667"/>
    <w:rsid w:val="0018493D"/>
    <w:rsid w:val="0018516A"/>
    <w:rsid w:val="00185232"/>
    <w:rsid w:val="0018649F"/>
    <w:rsid w:val="0018697F"/>
    <w:rsid w:val="00186A81"/>
    <w:rsid w:val="00186AB5"/>
    <w:rsid w:val="00187B5B"/>
    <w:rsid w:val="00190AD8"/>
    <w:rsid w:val="00190B68"/>
    <w:rsid w:val="00190D4E"/>
    <w:rsid w:val="0019143A"/>
    <w:rsid w:val="00191610"/>
    <w:rsid w:val="0019165C"/>
    <w:rsid w:val="00191B0D"/>
    <w:rsid w:val="00192EC0"/>
    <w:rsid w:val="0019354B"/>
    <w:rsid w:val="00194D3B"/>
    <w:rsid w:val="0019597D"/>
    <w:rsid w:val="00197BF0"/>
    <w:rsid w:val="001A087B"/>
    <w:rsid w:val="001A1567"/>
    <w:rsid w:val="001A2394"/>
    <w:rsid w:val="001A3F3E"/>
    <w:rsid w:val="001A5421"/>
    <w:rsid w:val="001A5B3D"/>
    <w:rsid w:val="001A5F34"/>
    <w:rsid w:val="001A60B0"/>
    <w:rsid w:val="001A6935"/>
    <w:rsid w:val="001A6EE5"/>
    <w:rsid w:val="001B0264"/>
    <w:rsid w:val="001B05C8"/>
    <w:rsid w:val="001B0E1F"/>
    <w:rsid w:val="001B190C"/>
    <w:rsid w:val="001B399B"/>
    <w:rsid w:val="001B3B37"/>
    <w:rsid w:val="001B47AE"/>
    <w:rsid w:val="001B64AF"/>
    <w:rsid w:val="001B7594"/>
    <w:rsid w:val="001B76BF"/>
    <w:rsid w:val="001B79FB"/>
    <w:rsid w:val="001C1109"/>
    <w:rsid w:val="001C128C"/>
    <w:rsid w:val="001C1B02"/>
    <w:rsid w:val="001C1B78"/>
    <w:rsid w:val="001C1FE5"/>
    <w:rsid w:val="001C211F"/>
    <w:rsid w:val="001C243F"/>
    <w:rsid w:val="001C2D05"/>
    <w:rsid w:val="001C3ACC"/>
    <w:rsid w:val="001C3C05"/>
    <w:rsid w:val="001C4AE1"/>
    <w:rsid w:val="001C4C46"/>
    <w:rsid w:val="001C51A2"/>
    <w:rsid w:val="001C5D81"/>
    <w:rsid w:val="001C60D2"/>
    <w:rsid w:val="001D017A"/>
    <w:rsid w:val="001D0C86"/>
    <w:rsid w:val="001D1458"/>
    <w:rsid w:val="001D17C4"/>
    <w:rsid w:val="001D2C40"/>
    <w:rsid w:val="001D2FFB"/>
    <w:rsid w:val="001D4818"/>
    <w:rsid w:val="001D5873"/>
    <w:rsid w:val="001D58AE"/>
    <w:rsid w:val="001D5C45"/>
    <w:rsid w:val="001D604C"/>
    <w:rsid w:val="001E0CAB"/>
    <w:rsid w:val="001E0D66"/>
    <w:rsid w:val="001E1174"/>
    <w:rsid w:val="001E11FC"/>
    <w:rsid w:val="001E2363"/>
    <w:rsid w:val="001E2437"/>
    <w:rsid w:val="001E25BE"/>
    <w:rsid w:val="001E3106"/>
    <w:rsid w:val="001E3161"/>
    <w:rsid w:val="001E3E50"/>
    <w:rsid w:val="001E4660"/>
    <w:rsid w:val="001E47D1"/>
    <w:rsid w:val="001E4927"/>
    <w:rsid w:val="001E4F6A"/>
    <w:rsid w:val="001E55D7"/>
    <w:rsid w:val="001E659D"/>
    <w:rsid w:val="001E6A2F"/>
    <w:rsid w:val="001E77B6"/>
    <w:rsid w:val="001E7A06"/>
    <w:rsid w:val="001F0C18"/>
    <w:rsid w:val="001F19E5"/>
    <w:rsid w:val="001F1C34"/>
    <w:rsid w:val="001F293F"/>
    <w:rsid w:val="001F33D8"/>
    <w:rsid w:val="001F34E6"/>
    <w:rsid w:val="001F391E"/>
    <w:rsid w:val="001F4691"/>
    <w:rsid w:val="001F4F90"/>
    <w:rsid w:val="001F564A"/>
    <w:rsid w:val="001F5680"/>
    <w:rsid w:val="001F706F"/>
    <w:rsid w:val="001F7661"/>
    <w:rsid w:val="002004CA"/>
    <w:rsid w:val="0020064D"/>
    <w:rsid w:val="00200901"/>
    <w:rsid w:val="00201D51"/>
    <w:rsid w:val="002025DD"/>
    <w:rsid w:val="00202D36"/>
    <w:rsid w:val="00202D78"/>
    <w:rsid w:val="002030FC"/>
    <w:rsid w:val="00203A5A"/>
    <w:rsid w:val="002056B3"/>
    <w:rsid w:val="00205790"/>
    <w:rsid w:val="002057B6"/>
    <w:rsid w:val="00205A89"/>
    <w:rsid w:val="00205B42"/>
    <w:rsid w:val="002074A7"/>
    <w:rsid w:val="002109BB"/>
    <w:rsid w:val="0021370B"/>
    <w:rsid w:val="00213888"/>
    <w:rsid w:val="00215076"/>
    <w:rsid w:val="0021614E"/>
    <w:rsid w:val="0021713F"/>
    <w:rsid w:val="002172C5"/>
    <w:rsid w:val="002174DD"/>
    <w:rsid w:val="0022009A"/>
    <w:rsid w:val="0022066E"/>
    <w:rsid w:val="002217D6"/>
    <w:rsid w:val="0022282C"/>
    <w:rsid w:val="00223284"/>
    <w:rsid w:val="0022360A"/>
    <w:rsid w:val="002239FA"/>
    <w:rsid w:val="0022473D"/>
    <w:rsid w:val="00224E39"/>
    <w:rsid w:val="00226311"/>
    <w:rsid w:val="0022645B"/>
    <w:rsid w:val="002265B2"/>
    <w:rsid w:val="0022687B"/>
    <w:rsid w:val="00226B18"/>
    <w:rsid w:val="00226FA4"/>
    <w:rsid w:val="0022726B"/>
    <w:rsid w:val="0022773F"/>
    <w:rsid w:val="002302CE"/>
    <w:rsid w:val="00230C8C"/>
    <w:rsid w:val="002313E2"/>
    <w:rsid w:val="002322DE"/>
    <w:rsid w:val="00232CA5"/>
    <w:rsid w:val="00233E8D"/>
    <w:rsid w:val="00234083"/>
    <w:rsid w:val="00234737"/>
    <w:rsid w:val="00234815"/>
    <w:rsid w:val="00234D22"/>
    <w:rsid w:val="00235242"/>
    <w:rsid w:val="0023599F"/>
    <w:rsid w:val="00240867"/>
    <w:rsid w:val="00240C36"/>
    <w:rsid w:val="00241067"/>
    <w:rsid w:val="002413E7"/>
    <w:rsid w:val="00242415"/>
    <w:rsid w:val="002431B2"/>
    <w:rsid w:val="002456F4"/>
    <w:rsid w:val="0024586C"/>
    <w:rsid w:val="00245E52"/>
    <w:rsid w:val="00247507"/>
    <w:rsid w:val="00247FBC"/>
    <w:rsid w:val="00250693"/>
    <w:rsid w:val="00251FD8"/>
    <w:rsid w:val="002530C9"/>
    <w:rsid w:val="00253CBB"/>
    <w:rsid w:val="00253FE8"/>
    <w:rsid w:val="002544F8"/>
    <w:rsid w:val="00254A1A"/>
    <w:rsid w:val="00254BC5"/>
    <w:rsid w:val="00254CA4"/>
    <w:rsid w:val="00254D14"/>
    <w:rsid w:val="00256104"/>
    <w:rsid w:val="00256469"/>
    <w:rsid w:val="002571C1"/>
    <w:rsid w:val="0025787B"/>
    <w:rsid w:val="00257D80"/>
    <w:rsid w:val="00261AC3"/>
    <w:rsid w:val="00261CB3"/>
    <w:rsid w:val="00262545"/>
    <w:rsid w:val="00262C84"/>
    <w:rsid w:val="00263130"/>
    <w:rsid w:val="00263A1C"/>
    <w:rsid w:val="002642AB"/>
    <w:rsid w:val="0026489A"/>
    <w:rsid w:val="00264B4A"/>
    <w:rsid w:val="00264C5D"/>
    <w:rsid w:val="00265406"/>
    <w:rsid w:val="0026581F"/>
    <w:rsid w:val="00266A2E"/>
    <w:rsid w:val="002670BE"/>
    <w:rsid w:val="00267196"/>
    <w:rsid w:val="00267965"/>
    <w:rsid w:val="002702C9"/>
    <w:rsid w:val="002710F6"/>
    <w:rsid w:val="002711EF"/>
    <w:rsid w:val="00271413"/>
    <w:rsid w:val="00271A0B"/>
    <w:rsid w:val="00272617"/>
    <w:rsid w:val="0027467D"/>
    <w:rsid w:val="002746A4"/>
    <w:rsid w:val="002751A0"/>
    <w:rsid w:val="00275305"/>
    <w:rsid w:val="0027606D"/>
    <w:rsid w:val="002764F5"/>
    <w:rsid w:val="00277110"/>
    <w:rsid w:val="00280CC9"/>
    <w:rsid w:val="0028165A"/>
    <w:rsid w:val="00282200"/>
    <w:rsid w:val="002827AA"/>
    <w:rsid w:val="00282A1B"/>
    <w:rsid w:val="00282BF2"/>
    <w:rsid w:val="00283797"/>
    <w:rsid w:val="00283F9D"/>
    <w:rsid w:val="00284B09"/>
    <w:rsid w:val="00284F2F"/>
    <w:rsid w:val="00284F8C"/>
    <w:rsid w:val="00285FDA"/>
    <w:rsid w:val="0028760A"/>
    <w:rsid w:val="00287646"/>
    <w:rsid w:val="00287993"/>
    <w:rsid w:val="00287F79"/>
    <w:rsid w:val="002906D7"/>
    <w:rsid w:val="0029120B"/>
    <w:rsid w:val="002938F9"/>
    <w:rsid w:val="00293F6F"/>
    <w:rsid w:val="00294326"/>
    <w:rsid w:val="002948DD"/>
    <w:rsid w:val="00294949"/>
    <w:rsid w:val="00294CD1"/>
    <w:rsid w:val="00295944"/>
    <w:rsid w:val="00295E49"/>
    <w:rsid w:val="00296509"/>
    <w:rsid w:val="0029667B"/>
    <w:rsid w:val="00296BC6"/>
    <w:rsid w:val="002A0279"/>
    <w:rsid w:val="002A09F6"/>
    <w:rsid w:val="002A2E20"/>
    <w:rsid w:val="002A31A6"/>
    <w:rsid w:val="002A39C4"/>
    <w:rsid w:val="002A4FD3"/>
    <w:rsid w:val="002A5620"/>
    <w:rsid w:val="002A5789"/>
    <w:rsid w:val="002A5A50"/>
    <w:rsid w:val="002A74A3"/>
    <w:rsid w:val="002A7875"/>
    <w:rsid w:val="002B0229"/>
    <w:rsid w:val="002B0497"/>
    <w:rsid w:val="002B167E"/>
    <w:rsid w:val="002B1817"/>
    <w:rsid w:val="002B1F39"/>
    <w:rsid w:val="002B3278"/>
    <w:rsid w:val="002B32FA"/>
    <w:rsid w:val="002B3397"/>
    <w:rsid w:val="002B3879"/>
    <w:rsid w:val="002B43BC"/>
    <w:rsid w:val="002B4631"/>
    <w:rsid w:val="002B6BC2"/>
    <w:rsid w:val="002B6C65"/>
    <w:rsid w:val="002B7183"/>
    <w:rsid w:val="002C056F"/>
    <w:rsid w:val="002C122A"/>
    <w:rsid w:val="002C1540"/>
    <w:rsid w:val="002C18A6"/>
    <w:rsid w:val="002C2AED"/>
    <w:rsid w:val="002C30F3"/>
    <w:rsid w:val="002C31BB"/>
    <w:rsid w:val="002C437D"/>
    <w:rsid w:val="002C4773"/>
    <w:rsid w:val="002C4F4A"/>
    <w:rsid w:val="002C5865"/>
    <w:rsid w:val="002C5DF0"/>
    <w:rsid w:val="002C64BC"/>
    <w:rsid w:val="002C657B"/>
    <w:rsid w:val="002C6639"/>
    <w:rsid w:val="002C6951"/>
    <w:rsid w:val="002C75BC"/>
    <w:rsid w:val="002C75FF"/>
    <w:rsid w:val="002C7E08"/>
    <w:rsid w:val="002D05C3"/>
    <w:rsid w:val="002D0B3C"/>
    <w:rsid w:val="002D105F"/>
    <w:rsid w:val="002D23A5"/>
    <w:rsid w:val="002D316C"/>
    <w:rsid w:val="002D323E"/>
    <w:rsid w:val="002D3C50"/>
    <w:rsid w:val="002D4EAF"/>
    <w:rsid w:val="002D549E"/>
    <w:rsid w:val="002D6975"/>
    <w:rsid w:val="002E0C43"/>
    <w:rsid w:val="002E12AF"/>
    <w:rsid w:val="002E14CE"/>
    <w:rsid w:val="002E3033"/>
    <w:rsid w:val="002E50D4"/>
    <w:rsid w:val="002E5816"/>
    <w:rsid w:val="002E585D"/>
    <w:rsid w:val="002E5C43"/>
    <w:rsid w:val="002E641B"/>
    <w:rsid w:val="002E6C58"/>
    <w:rsid w:val="002E7F42"/>
    <w:rsid w:val="002F08AC"/>
    <w:rsid w:val="002F0FE8"/>
    <w:rsid w:val="002F13B0"/>
    <w:rsid w:val="002F27AA"/>
    <w:rsid w:val="002F42A2"/>
    <w:rsid w:val="002F444D"/>
    <w:rsid w:val="002F4D5C"/>
    <w:rsid w:val="002F6422"/>
    <w:rsid w:val="002F6B91"/>
    <w:rsid w:val="0030018C"/>
    <w:rsid w:val="00301A4F"/>
    <w:rsid w:val="00301F70"/>
    <w:rsid w:val="00302556"/>
    <w:rsid w:val="00302680"/>
    <w:rsid w:val="003030FE"/>
    <w:rsid w:val="00303401"/>
    <w:rsid w:val="00303A60"/>
    <w:rsid w:val="003046A1"/>
    <w:rsid w:val="00305B4F"/>
    <w:rsid w:val="003066DA"/>
    <w:rsid w:val="00306C75"/>
    <w:rsid w:val="00307646"/>
    <w:rsid w:val="00310A94"/>
    <w:rsid w:val="0031402A"/>
    <w:rsid w:val="0031490F"/>
    <w:rsid w:val="00314955"/>
    <w:rsid w:val="00315F25"/>
    <w:rsid w:val="00320092"/>
    <w:rsid w:val="00320BD3"/>
    <w:rsid w:val="00320C69"/>
    <w:rsid w:val="003213B1"/>
    <w:rsid w:val="00321EE0"/>
    <w:rsid w:val="00322392"/>
    <w:rsid w:val="003223D0"/>
    <w:rsid w:val="00322683"/>
    <w:rsid w:val="00322FE0"/>
    <w:rsid w:val="00324250"/>
    <w:rsid w:val="00324A54"/>
    <w:rsid w:val="003261F3"/>
    <w:rsid w:val="0032633E"/>
    <w:rsid w:val="00326451"/>
    <w:rsid w:val="00326B22"/>
    <w:rsid w:val="003273F9"/>
    <w:rsid w:val="00327B28"/>
    <w:rsid w:val="00330DFC"/>
    <w:rsid w:val="00332181"/>
    <w:rsid w:val="0033282C"/>
    <w:rsid w:val="003333E6"/>
    <w:rsid w:val="003337E4"/>
    <w:rsid w:val="0033433A"/>
    <w:rsid w:val="0033446F"/>
    <w:rsid w:val="00335B59"/>
    <w:rsid w:val="00337C7E"/>
    <w:rsid w:val="003402B6"/>
    <w:rsid w:val="003409EE"/>
    <w:rsid w:val="003411E5"/>
    <w:rsid w:val="00341573"/>
    <w:rsid w:val="0034195F"/>
    <w:rsid w:val="00341B90"/>
    <w:rsid w:val="00341C94"/>
    <w:rsid w:val="00341CE9"/>
    <w:rsid w:val="00341FD9"/>
    <w:rsid w:val="00342D8B"/>
    <w:rsid w:val="00342E28"/>
    <w:rsid w:val="003434B1"/>
    <w:rsid w:val="00343BA1"/>
    <w:rsid w:val="00344609"/>
    <w:rsid w:val="00346887"/>
    <w:rsid w:val="003474A8"/>
    <w:rsid w:val="003513B8"/>
    <w:rsid w:val="003517AF"/>
    <w:rsid w:val="003517DC"/>
    <w:rsid w:val="0035229F"/>
    <w:rsid w:val="00353AF6"/>
    <w:rsid w:val="0035444E"/>
    <w:rsid w:val="00354AE4"/>
    <w:rsid w:val="00355742"/>
    <w:rsid w:val="00355FA9"/>
    <w:rsid w:val="00361E19"/>
    <w:rsid w:val="0036238B"/>
    <w:rsid w:val="00363901"/>
    <w:rsid w:val="003644CC"/>
    <w:rsid w:val="00365B21"/>
    <w:rsid w:val="0036648D"/>
    <w:rsid w:val="003668D6"/>
    <w:rsid w:val="00366932"/>
    <w:rsid w:val="00367CB8"/>
    <w:rsid w:val="00367CC5"/>
    <w:rsid w:val="00370220"/>
    <w:rsid w:val="00370583"/>
    <w:rsid w:val="00370F15"/>
    <w:rsid w:val="00371A01"/>
    <w:rsid w:val="00373156"/>
    <w:rsid w:val="00375A03"/>
    <w:rsid w:val="00375C63"/>
    <w:rsid w:val="0037698B"/>
    <w:rsid w:val="00376B67"/>
    <w:rsid w:val="0037750E"/>
    <w:rsid w:val="00377A54"/>
    <w:rsid w:val="003817D5"/>
    <w:rsid w:val="00382077"/>
    <w:rsid w:val="00383267"/>
    <w:rsid w:val="003841C6"/>
    <w:rsid w:val="00386807"/>
    <w:rsid w:val="00387186"/>
    <w:rsid w:val="003914C5"/>
    <w:rsid w:val="003917BC"/>
    <w:rsid w:val="00391B1D"/>
    <w:rsid w:val="00392545"/>
    <w:rsid w:val="00393C09"/>
    <w:rsid w:val="00394424"/>
    <w:rsid w:val="003944D0"/>
    <w:rsid w:val="003948EB"/>
    <w:rsid w:val="003953EB"/>
    <w:rsid w:val="00396EC5"/>
    <w:rsid w:val="00397179"/>
    <w:rsid w:val="00397352"/>
    <w:rsid w:val="00397835"/>
    <w:rsid w:val="00397C0D"/>
    <w:rsid w:val="003A0A65"/>
    <w:rsid w:val="003A1567"/>
    <w:rsid w:val="003A2CF4"/>
    <w:rsid w:val="003A2DB5"/>
    <w:rsid w:val="003A2E7A"/>
    <w:rsid w:val="003A4630"/>
    <w:rsid w:val="003A4A5C"/>
    <w:rsid w:val="003A5B8A"/>
    <w:rsid w:val="003A5DC2"/>
    <w:rsid w:val="003A5F10"/>
    <w:rsid w:val="003A6B53"/>
    <w:rsid w:val="003A6E22"/>
    <w:rsid w:val="003A720A"/>
    <w:rsid w:val="003A7B6E"/>
    <w:rsid w:val="003B119F"/>
    <w:rsid w:val="003B1A53"/>
    <w:rsid w:val="003B251C"/>
    <w:rsid w:val="003B310A"/>
    <w:rsid w:val="003B439A"/>
    <w:rsid w:val="003B47F6"/>
    <w:rsid w:val="003B5012"/>
    <w:rsid w:val="003B52B6"/>
    <w:rsid w:val="003B594A"/>
    <w:rsid w:val="003B5C02"/>
    <w:rsid w:val="003B5E10"/>
    <w:rsid w:val="003B5E90"/>
    <w:rsid w:val="003C094D"/>
    <w:rsid w:val="003C0BD1"/>
    <w:rsid w:val="003C0F40"/>
    <w:rsid w:val="003C1127"/>
    <w:rsid w:val="003C1711"/>
    <w:rsid w:val="003C1F4A"/>
    <w:rsid w:val="003C2D5C"/>
    <w:rsid w:val="003C304E"/>
    <w:rsid w:val="003C3F6F"/>
    <w:rsid w:val="003C49DE"/>
    <w:rsid w:val="003C505F"/>
    <w:rsid w:val="003C5C25"/>
    <w:rsid w:val="003D1E58"/>
    <w:rsid w:val="003D3694"/>
    <w:rsid w:val="003D37B5"/>
    <w:rsid w:val="003D4100"/>
    <w:rsid w:val="003D4539"/>
    <w:rsid w:val="003D456F"/>
    <w:rsid w:val="003D5A76"/>
    <w:rsid w:val="003D65FB"/>
    <w:rsid w:val="003D77FE"/>
    <w:rsid w:val="003E07BC"/>
    <w:rsid w:val="003E153B"/>
    <w:rsid w:val="003E1608"/>
    <w:rsid w:val="003E1997"/>
    <w:rsid w:val="003E3272"/>
    <w:rsid w:val="003E3A9D"/>
    <w:rsid w:val="003E3D53"/>
    <w:rsid w:val="003E4C61"/>
    <w:rsid w:val="003E5D0B"/>
    <w:rsid w:val="003E7758"/>
    <w:rsid w:val="003E7AFA"/>
    <w:rsid w:val="003F0B6E"/>
    <w:rsid w:val="003F0E10"/>
    <w:rsid w:val="003F14CB"/>
    <w:rsid w:val="003F1957"/>
    <w:rsid w:val="003F2B86"/>
    <w:rsid w:val="003F2D7F"/>
    <w:rsid w:val="003F3380"/>
    <w:rsid w:val="003F4B5B"/>
    <w:rsid w:val="003F64CA"/>
    <w:rsid w:val="003F6C33"/>
    <w:rsid w:val="003F6FE6"/>
    <w:rsid w:val="00400525"/>
    <w:rsid w:val="004018F6"/>
    <w:rsid w:val="00402BE8"/>
    <w:rsid w:val="0040346C"/>
    <w:rsid w:val="0040599B"/>
    <w:rsid w:val="0040649D"/>
    <w:rsid w:val="004065B8"/>
    <w:rsid w:val="00406958"/>
    <w:rsid w:val="0041058D"/>
    <w:rsid w:val="00411A1A"/>
    <w:rsid w:val="004142D2"/>
    <w:rsid w:val="00415212"/>
    <w:rsid w:val="00415940"/>
    <w:rsid w:val="00415EF5"/>
    <w:rsid w:val="00415F24"/>
    <w:rsid w:val="004160A5"/>
    <w:rsid w:val="00416B34"/>
    <w:rsid w:val="00416CCC"/>
    <w:rsid w:val="00416F7A"/>
    <w:rsid w:val="0041765F"/>
    <w:rsid w:val="00420BDA"/>
    <w:rsid w:val="00420C34"/>
    <w:rsid w:val="004215F2"/>
    <w:rsid w:val="00422903"/>
    <w:rsid w:val="00424E1A"/>
    <w:rsid w:val="00425A75"/>
    <w:rsid w:val="00425B57"/>
    <w:rsid w:val="00430752"/>
    <w:rsid w:val="00430BB4"/>
    <w:rsid w:val="00431859"/>
    <w:rsid w:val="00431E78"/>
    <w:rsid w:val="004320A8"/>
    <w:rsid w:val="00432216"/>
    <w:rsid w:val="00432F6C"/>
    <w:rsid w:val="00434ADB"/>
    <w:rsid w:val="00434DFC"/>
    <w:rsid w:val="00435305"/>
    <w:rsid w:val="00435471"/>
    <w:rsid w:val="00435E8F"/>
    <w:rsid w:val="0044003F"/>
    <w:rsid w:val="0044066C"/>
    <w:rsid w:val="00440987"/>
    <w:rsid w:val="00440A93"/>
    <w:rsid w:val="00440DCF"/>
    <w:rsid w:val="00441259"/>
    <w:rsid w:val="00442126"/>
    <w:rsid w:val="004427AC"/>
    <w:rsid w:val="004431A5"/>
    <w:rsid w:val="00443589"/>
    <w:rsid w:val="00443663"/>
    <w:rsid w:val="00443AA9"/>
    <w:rsid w:val="00443F08"/>
    <w:rsid w:val="004440FD"/>
    <w:rsid w:val="00444DAA"/>
    <w:rsid w:val="00444E07"/>
    <w:rsid w:val="00444F20"/>
    <w:rsid w:val="004458AF"/>
    <w:rsid w:val="00445D8D"/>
    <w:rsid w:val="004502F7"/>
    <w:rsid w:val="00450A4F"/>
    <w:rsid w:val="00450DF6"/>
    <w:rsid w:val="00450F5A"/>
    <w:rsid w:val="00452432"/>
    <w:rsid w:val="00452B58"/>
    <w:rsid w:val="00453420"/>
    <w:rsid w:val="00453607"/>
    <w:rsid w:val="00453780"/>
    <w:rsid w:val="00454087"/>
    <w:rsid w:val="004541D3"/>
    <w:rsid w:val="004565C0"/>
    <w:rsid w:val="00460242"/>
    <w:rsid w:val="004604FD"/>
    <w:rsid w:val="00460D9A"/>
    <w:rsid w:val="00461402"/>
    <w:rsid w:val="00461759"/>
    <w:rsid w:val="00461B0D"/>
    <w:rsid w:val="004633D9"/>
    <w:rsid w:val="00463D57"/>
    <w:rsid w:val="0046475C"/>
    <w:rsid w:val="004659EC"/>
    <w:rsid w:val="004677AC"/>
    <w:rsid w:val="00467AD0"/>
    <w:rsid w:val="004705FF"/>
    <w:rsid w:val="0047069D"/>
    <w:rsid w:val="00470ADD"/>
    <w:rsid w:val="00470C8E"/>
    <w:rsid w:val="00472637"/>
    <w:rsid w:val="00472CF0"/>
    <w:rsid w:val="004735EB"/>
    <w:rsid w:val="004745FF"/>
    <w:rsid w:val="004754D7"/>
    <w:rsid w:val="00475A89"/>
    <w:rsid w:val="00475C8E"/>
    <w:rsid w:val="0047677A"/>
    <w:rsid w:val="00476C2B"/>
    <w:rsid w:val="00477070"/>
    <w:rsid w:val="004770DB"/>
    <w:rsid w:val="0047711A"/>
    <w:rsid w:val="00480A8D"/>
    <w:rsid w:val="0048130F"/>
    <w:rsid w:val="00481CA9"/>
    <w:rsid w:val="0048200E"/>
    <w:rsid w:val="0048219F"/>
    <w:rsid w:val="0048286C"/>
    <w:rsid w:val="00483196"/>
    <w:rsid w:val="00483205"/>
    <w:rsid w:val="00483241"/>
    <w:rsid w:val="00483283"/>
    <w:rsid w:val="0048329A"/>
    <w:rsid w:val="00483AE2"/>
    <w:rsid w:val="00485126"/>
    <w:rsid w:val="00485391"/>
    <w:rsid w:val="00485F2F"/>
    <w:rsid w:val="0048695F"/>
    <w:rsid w:val="00486D8A"/>
    <w:rsid w:val="004871F5"/>
    <w:rsid w:val="004874A0"/>
    <w:rsid w:val="0049063D"/>
    <w:rsid w:val="00490E9C"/>
    <w:rsid w:val="00491268"/>
    <w:rsid w:val="00491CB0"/>
    <w:rsid w:val="004920C8"/>
    <w:rsid w:val="00492437"/>
    <w:rsid w:val="00492986"/>
    <w:rsid w:val="00493811"/>
    <w:rsid w:val="004948A3"/>
    <w:rsid w:val="004958C4"/>
    <w:rsid w:val="00495FCB"/>
    <w:rsid w:val="00495FED"/>
    <w:rsid w:val="0049792D"/>
    <w:rsid w:val="00497CF9"/>
    <w:rsid w:val="004A060C"/>
    <w:rsid w:val="004A17EA"/>
    <w:rsid w:val="004A1A90"/>
    <w:rsid w:val="004A24E2"/>
    <w:rsid w:val="004A25D9"/>
    <w:rsid w:val="004A2ED4"/>
    <w:rsid w:val="004A3C48"/>
    <w:rsid w:val="004A4799"/>
    <w:rsid w:val="004A4903"/>
    <w:rsid w:val="004A6BA7"/>
    <w:rsid w:val="004A7EBF"/>
    <w:rsid w:val="004B00BB"/>
    <w:rsid w:val="004B097C"/>
    <w:rsid w:val="004B0A4E"/>
    <w:rsid w:val="004B15C7"/>
    <w:rsid w:val="004B1947"/>
    <w:rsid w:val="004B1EE6"/>
    <w:rsid w:val="004B3B40"/>
    <w:rsid w:val="004B5077"/>
    <w:rsid w:val="004B5A03"/>
    <w:rsid w:val="004B5A5B"/>
    <w:rsid w:val="004B5D55"/>
    <w:rsid w:val="004B6CC1"/>
    <w:rsid w:val="004B7DA2"/>
    <w:rsid w:val="004C19C7"/>
    <w:rsid w:val="004C3280"/>
    <w:rsid w:val="004C353F"/>
    <w:rsid w:val="004C37DA"/>
    <w:rsid w:val="004C3A63"/>
    <w:rsid w:val="004C3F81"/>
    <w:rsid w:val="004C46AF"/>
    <w:rsid w:val="004C485E"/>
    <w:rsid w:val="004C4CBE"/>
    <w:rsid w:val="004C596A"/>
    <w:rsid w:val="004C6A83"/>
    <w:rsid w:val="004C6C43"/>
    <w:rsid w:val="004D0280"/>
    <w:rsid w:val="004D0478"/>
    <w:rsid w:val="004D071B"/>
    <w:rsid w:val="004D0928"/>
    <w:rsid w:val="004D0F65"/>
    <w:rsid w:val="004D2815"/>
    <w:rsid w:val="004D2D83"/>
    <w:rsid w:val="004D2DEB"/>
    <w:rsid w:val="004D31BA"/>
    <w:rsid w:val="004D36B6"/>
    <w:rsid w:val="004D4579"/>
    <w:rsid w:val="004D52D5"/>
    <w:rsid w:val="004D5794"/>
    <w:rsid w:val="004D579D"/>
    <w:rsid w:val="004D6089"/>
    <w:rsid w:val="004D6B4C"/>
    <w:rsid w:val="004D7357"/>
    <w:rsid w:val="004D7445"/>
    <w:rsid w:val="004D7584"/>
    <w:rsid w:val="004D7969"/>
    <w:rsid w:val="004E0D10"/>
    <w:rsid w:val="004E1809"/>
    <w:rsid w:val="004E188E"/>
    <w:rsid w:val="004E268D"/>
    <w:rsid w:val="004E307A"/>
    <w:rsid w:val="004E33CB"/>
    <w:rsid w:val="004E36A3"/>
    <w:rsid w:val="004E43AF"/>
    <w:rsid w:val="004E4729"/>
    <w:rsid w:val="004E51C3"/>
    <w:rsid w:val="004E5317"/>
    <w:rsid w:val="004E556F"/>
    <w:rsid w:val="004E756A"/>
    <w:rsid w:val="004E77C0"/>
    <w:rsid w:val="004F0550"/>
    <w:rsid w:val="004F06FF"/>
    <w:rsid w:val="004F1B75"/>
    <w:rsid w:val="004F1CFC"/>
    <w:rsid w:val="004F1F91"/>
    <w:rsid w:val="004F2D35"/>
    <w:rsid w:val="004F3A7E"/>
    <w:rsid w:val="004F4965"/>
    <w:rsid w:val="004F4ABB"/>
    <w:rsid w:val="004F5588"/>
    <w:rsid w:val="004F643E"/>
    <w:rsid w:val="004F6464"/>
    <w:rsid w:val="004F647E"/>
    <w:rsid w:val="004F77F8"/>
    <w:rsid w:val="004F784F"/>
    <w:rsid w:val="004F7999"/>
    <w:rsid w:val="004F7F33"/>
    <w:rsid w:val="004F7F51"/>
    <w:rsid w:val="00500179"/>
    <w:rsid w:val="005003A8"/>
    <w:rsid w:val="005004D7"/>
    <w:rsid w:val="00500A01"/>
    <w:rsid w:val="00500CCB"/>
    <w:rsid w:val="005010C7"/>
    <w:rsid w:val="00501820"/>
    <w:rsid w:val="00502643"/>
    <w:rsid w:val="00502966"/>
    <w:rsid w:val="0050344C"/>
    <w:rsid w:val="005039C0"/>
    <w:rsid w:val="00504487"/>
    <w:rsid w:val="0050520A"/>
    <w:rsid w:val="00506189"/>
    <w:rsid w:val="005072E9"/>
    <w:rsid w:val="005104C4"/>
    <w:rsid w:val="00511F7A"/>
    <w:rsid w:val="005139A0"/>
    <w:rsid w:val="0051406A"/>
    <w:rsid w:val="00514190"/>
    <w:rsid w:val="00516101"/>
    <w:rsid w:val="005163BE"/>
    <w:rsid w:val="00516402"/>
    <w:rsid w:val="00517254"/>
    <w:rsid w:val="005174CF"/>
    <w:rsid w:val="00517B3A"/>
    <w:rsid w:val="005205E8"/>
    <w:rsid w:val="00521965"/>
    <w:rsid w:val="0052437B"/>
    <w:rsid w:val="00524EF7"/>
    <w:rsid w:val="00525B19"/>
    <w:rsid w:val="00525BA3"/>
    <w:rsid w:val="005263C1"/>
    <w:rsid w:val="0052668C"/>
    <w:rsid w:val="00526987"/>
    <w:rsid w:val="00527228"/>
    <w:rsid w:val="00527664"/>
    <w:rsid w:val="0052768F"/>
    <w:rsid w:val="00527D43"/>
    <w:rsid w:val="00527E17"/>
    <w:rsid w:val="00530324"/>
    <w:rsid w:val="00530873"/>
    <w:rsid w:val="00530A27"/>
    <w:rsid w:val="00530AFB"/>
    <w:rsid w:val="00531793"/>
    <w:rsid w:val="00531F67"/>
    <w:rsid w:val="00533835"/>
    <w:rsid w:val="00533849"/>
    <w:rsid w:val="0053393C"/>
    <w:rsid w:val="00533E2F"/>
    <w:rsid w:val="00533FCA"/>
    <w:rsid w:val="0053436F"/>
    <w:rsid w:val="00535E2C"/>
    <w:rsid w:val="0053620C"/>
    <w:rsid w:val="00536634"/>
    <w:rsid w:val="00536C04"/>
    <w:rsid w:val="005374DF"/>
    <w:rsid w:val="005375CB"/>
    <w:rsid w:val="00537F90"/>
    <w:rsid w:val="005401E0"/>
    <w:rsid w:val="00540210"/>
    <w:rsid w:val="0054088F"/>
    <w:rsid w:val="0054168F"/>
    <w:rsid w:val="00541D3A"/>
    <w:rsid w:val="00541E59"/>
    <w:rsid w:val="00541FCF"/>
    <w:rsid w:val="00542759"/>
    <w:rsid w:val="005428F6"/>
    <w:rsid w:val="00542AC9"/>
    <w:rsid w:val="00542B91"/>
    <w:rsid w:val="00543925"/>
    <w:rsid w:val="00545124"/>
    <w:rsid w:val="005459D7"/>
    <w:rsid w:val="00546456"/>
    <w:rsid w:val="005472BF"/>
    <w:rsid w:val="005475D8"/>
    <w:rsid w:val="00550915"/>
    <w:rsid w:val="00551505"/>
    <w:rsid w:val="00551653"/>
    <w:rsid w:val="00551BF6"/>
    <w:rsid w:val="00551EA9"/>
    <w:rsid w:val="005525B6"/>
    <w:rsid w:val="00553508"/>
    <w:rsid w:val="00553AA1"/>
    <w:rsid w:val="00553D39"/>
    <w:rsid w:val="00554FE1"/>
    <w:rsid w:val="00555DD0"/>
    <w:rsid w:val="00555DE1"/>
    <w:rsid w:val="0055663F"/>
    <w:rsid w:val="00556740"/>
    <w:rsid w:val="00556953"/>
    <w:rsid w:val="00556CBB"/>
    <w:rsid w:val="005576FA"/>
    <w:rsid w:val="00560283"/>
    <w:rsid w:val="00560B6E"/>
    <w:rsid w:val="00561AAF"/>
    <w:rsid w:val="005631B8"/>
    <w:rsid w:val="005635D3"/>
    <w:rsid w:val="0056376C"/>
    <w:rsid w:val="00563FBC"/>
    <w:rsid w:val="00564693"/>
    <w:rsid w:val="005646B0"/>
    <w:rsid w:val="005646F3"/>
    <w:rsid w:val="00564B78"/>
    <w:rsid w:val="00565479"/>
    <w:rsid w:val="00565A16"/>
    <w:rsid w:val="005660CE"/>
    <w:rsid w:val="00566269"/>
    <w:rsid w:val="00566CC5"/>
    <w:rsid w:val="00567219"/>
    <w:rsid w:val="005672BF"/>
    <w:rsid w:val="00567452"/>
    <w:rsid w:val="00567673"/>
    <w:rsid w:val="005676E7"/>
    <w:rsid w:val="00570040"/>
    <w:rsid w:val="005714C2"/>
    <w:rsid w:val="00571B43"/>
    <w:rsid w:val="00571F72"/>
    <w:rsid w:val="0057292A"/>
    <w:rsid w:val="005733A7"/>
    <w:rsid w:val="005744ED"/>
    <w:rsid w:val="00574737"/>
    <w:rsid w:val="005747EB"/>
    <w:rsid w:val="005752C2"/>
    <w:rsid w:val="00575C5E"/>
    <w:rsid w:val="0057604C"/>
    <w:rsid w:val="0057666F"/>
    <w:rsid w:val="00576785"/>
    <w:rsid w:val="00576B12"/>
    <w:rsid w:val="005778C5"/>
    <w:rsid w:val="0058015A"/>
    <w:rsid w:val="00580DA0"/>
    <w:rsid w:val="00580E6C"/>
    <w:rsid w:val="005811B6"/>
    <w:rsid w:val="005811E2"/>
    <w:rsid w:val="0058313B"/>
    <w:rsid w:val="0058331B"/>
    <w:rsid w:val="005837EC"/>
    <w:rsid w:val="0058446F"/>
    <w:rsid w:val="005866D1"/>
    <w:rsid w:val="005868DB"/>
    <w:rsid w:val="00586AAC"/>
    <w:rsid w:val="00586BEC"/>
    <w:rsid w:val="005873CA"/>
    <w:rsid w:val="0058755E"/>
    <w:rsid w:val="005905C0"/>
    <w:rsid w:val="00591936"/>
    <w:rsid w:val="00592D62"/>
    <w:rsid w:val="005932D0"/>
    <w:rsid w:val="00595B61"/>
    <w:rsid w:val="00595EC1"/>
    <w:rsid w:val="00596D52"/>
    <w:rsid w:val="00596D95"/>
    <w:rsid w:val="00596F6B"/>
    <w:rsid w:val="00596FD0"/>
    <w:rsid w:val="005976F1"/>
    <w:rsid w:val="00597993"/>
    <w:rsid w:val="005979E8"/>
    <w:rsid w:val="00597B46"/>
    <w:rsid w:val="00597C83"/>
    <w:rsid w:val="005A11DF"/>
    <w:rsid w:val="005A1600"/>
    <w:rsid w:val="005A1A47"/>
    <w:rsid w:val="005A2117"/>
    <w:rsid w:val="005A2516"/>
    <w:rsid w:val="005A2BCC"/>
    <w:rsid w:val="005A3455"/>
    <w:rsid w:val="005A38A2"/>
    <w:rsid w:val="005A49B1"/>
    <w:rsid w:val="005A4D2F"/>
    <w:rsid w:val="005A4EC6"/>
    <w:rsid w:val="005A577D"/>
    <w:rsid w:val="005A5839"/>
    <w:rsid w:val="005A5BCB"/>
    <w:rsid w:val="005A60C9"/>
    <w:rsid w:val="005A6613"/>
    <w:rsid w:val="005A67FE"/>
    <w:rsid w:val="005A687B"/>
    <w:rsid w:val="005A6AB7"/>
    <w:rsid w:val="005A6CAC"/>
    <w:rsid w:val="005B059F"/>
    <w:rsid w:val="005B0CF4"/>
    <w:rsid w:val="005B1C47"/>
    <w:rsid w:val="005B37A7"/>
    <w:rsid w:val="005B3CA2"/>
    <w:rsid w:val="005B4448"/>
    <w:rsid w:val="005B4ECB"/>
    <w:rsid w:val="005B555C"/>
    <w:rsid w:val="005B5B17"/>
    <w:rsid w:val="005B6723"/>
    <w:rsid w:val="005B733C"/>
    <w:rsid w:val="005B75B4"/>
    <w:rsid w:val="005B7A38"/>
    <w:rsid w:val="005B7D24"/>
    <w:rsid w:val="005C0094"/>
    <w:rsid w:val="005C0245"/>
    <w:rsid w:val="005C03FE"/>
    <w:rsid w:val="005C1630"/>
    <w:rsid w:val="005C2191"/>
    <w:rsid w:val="005C2220"/>
    <w:rsid w:val="005C406E"/>
    <w:rsid w:val="005C453E"/>
    <w:rsid w:val="005C4E5B"/>
    <w:rsid w:val="005C61C1"/>
    <w:rsid w:val="005D0056"/>
    <w:rsid w:val="005D07E9"/>
    <w:rsid w:val="005D0A6D"/>
    <w:rsid w:val="005D0BBE"/>
    <w:rsid w:val="005D1868"/>
    <w:rsid w:val="005D1AB9"/>
    <w:rsid w:val="005D28FD"/>
    <w:rsid w:val="005D3A33"/>
    <w:rsid w:val="005D4174"/>
    <w:rsid w:val="005D43C7"/>
    <w:rsid w:val="005D5750"/>
    <w:rsid w:val="005D6A08"/>
    <w:rsid w:val="005E03E0"/>
    <w:rsid w:val="005E3019"/>
    <w:rsid w:val="005E33CA"/>
    <w:rsid w:val="005E3B0D"/>
    <w:rsid w:val="005E424A"/>
    <w:rsid w:val="005E59C2"/>
    <w:rsid w:val="005E705D"/>
    <w:rsid w:val="005E77A8"/>
    <w:rsid w:val="005F0A55"/>
    <w:rsid w:val="005F1E87"/>
    <w:rsid w:val="005F2AF4"/>
    <w:rsid w:val="005F3866"/>
    <w:rsid w:val="005F3B44"/>
    <w:rsid w:val="005F506B"/>
    <w:rsid w:val="005F5E93"/>
    <w:rsid w:val="005F6115"/>
    <w:rsid w:val="005F6B02"/>
    <w:rsid w:val="005F718F"/>
    <w:rsid w:val="006008EC"/>
    <w:rsid w:val="00600EC8"/>
    <w:rsid w:val="00600F4F"/>
    <w:rsid w:val="00601208"/>
    <w:rsid w:val="0060223B"/>
    <w:rsid w:val="00603157"/>
    <w:rsid w:val="006036DE"/>
    <w:rsid w:val="00603EDC"/>
    <w:rsid w:val="006051C4"/>
    <w:rsid w:val="0060570B"/>
    <w:rsid w:val="006066C1"/>
    <w:rsid w:val="00607E81"/>
    <w:rsid w:val="0061081F"/>
    <w:rsid w:val="00610EE6"/>
    <w:rsid w:val="00611187"/>
    <w:rsid w:val="006117C1"/>
    <w:rsid w:val="00612A00"/>
    <w:rsid w:val="00612D34"/>
    <w:rsid w:val="00612E8D"/>
    <w:rsid w:val="006132B2"/>
    <w:rsid w:val="006140FC"/>
    <w:rsid w:val="00616051"/>
    <w:rsid w:val="006205F8"/>
    <w:rsid w:val="006218E7"/>
    <w:rsid w:val="00621B6E"/>
    <w:rsid w:val="0062259A"/>
    <w:rsid w:val="006226CA"/>
    <w:rsid w:val="00622874"/>
    <w:rsid w:val="006229F6"/>
    <w:rsid w:val="00622B11"/>
    <w:rsid w:val="00622E7C"/>
    <w:rsid w:val="0062393A"/>
    <w:rsid w:val="00625CC6"/>
    <w:rsid w:val="006266CD"/>
    <w:rsid w:val="006274D0"/>
    <w:rsid w:val="006279A7"/>
    <w:rsid w:val="00627B9D"/>
    <w:rsid w:val="00627F86"/>
    <w:rsid w:val="0063149C"/>
    <w:rsid w:val="0063150F"/>
    <w:rsid w:val="0063162B"/>
    <w:rsid w:val="006319DB"/>
    <w:rsid w:val="00632C6C"/>
    <w:rsid w:val="00633377"/>
    <w:rsid w:val="006333D8"/>
    <w:rsid w:val="00633B8B"/>
    <w:rsid w:val="00634DA6"/>
    <w:rsid w:val="00635AFE"/>
    <w:rsid w:val="006373D8"/>
    <w:rsid w:val="00637B12"/>
    <w:rsid w:val="0064070E"/>
    <w:rsid w:val="00640C53"/>
    <w:rsid w:val="00641C0D"/>
    <w:rsid w:val="00641F09"/>
    <w:rsid w:val="00642416"/>
    <w:rsid w:val="0064280D"/>
    <w:rsid w:val="00642BD5"/>
    <w:rsid w:val="006434EE"/>
    <w:rsid w:val="006451E3"/>
    <w:rsid w:val="00646371"/>
    <w:rsid w:val="00646EF0"/>
    <w:rsid w:val="00647138"/>
    <w:rsid w:val="00647553"/>
    <w:rsid w:val="00647719"/>
    <w:rsid w:val="00647BF6"/>
    <w:rsid w:val="006505C0"/>
    <w:rsid w:val="00650C96"/>
    <w:rsid w:val="006514C5"/>
    <w:rsid w:val="00651AF9"/>
    <w:rsid w:val="00652858"/>
    <w:rsid w:val="00653DFF"/>
    <w:rsid w:val="00655808"/>
    <w:rsid w:val="00656252"/>
    <w:rsid w:val="00656347"/>
    <w:rsid w:val="00656D34"/>
    <w:rsid w:val="00657B5A"/>
    <w:rsid w:val="0066005E"/>
    <w:rsid w:val="00660469"/>
    <w:rsid w:val="00660709"/>
    <w:rsid w:val="00660D41"/>
    <w:rsid w:val="006611A8"/>
    <w:rsid w:val="0066154D"/>
    <w:rsid w:val="00661878"/>
    <w:rsid w:val="00661DB2"/>
    <w:rsid w:val="00661E08"/>
    <w:rsid w:val="006624BD"/>
    <w:rsid w:val="0066555F"/>
    <w:rsid w:val="006672A0"/>
    <w:rsid w:val="00667BF3"/>
    <w:rsid w:val="006703D9"/>
    <w:rsid w:val="00670532"/>
    <w:rsid w:val="006718DE"/>
    <w:rsid w:val="00673081"/>
    <w:rsid w:val="00674A6A"/>
    <w:rsid w:val="00674EAF"/>
    <w:rsid w:val="006761D1"/>
    <w:rsid w:val="006762CC"/>
    <w:rsid w:val="00676447"/>
    <w:rsid w:val="00676AC6"/>
    <w:rsid w:val="00676CF0"/>
    <w:rsid w:val="006771FE"/>
    <w:rsid w:val="0067760D"/>
    <w:rsid w:val="006777CD"/>
    <w:rsid w:val="00680BB1"/>
    <w:rsid w:val="00680DDD"/>
    <w:rsid w:val="00681115"/>
    <w:rsid w:val="00681496"/>
    <w:rsid w:val="006814EA"/>
    <w:rsid w:val="00682C88"/>
    <w:rsid w:val="006859E7"/>
    <w:rsid w:val="00686E71"/>
    <w:rsid w:val="00686F15"/>
    <w:rsid w:val="00687E49"/>
    <w:rsid w:val="00687F12"/>
    <w:rsid w:val="0069060A"/>
    <w:rsid w:val="006906CB"/>
    <w:rsid w:val="00690DD3"/>
    <w:rsid w:val="00691312"/>
    <w:rsid w:val="00691BCF"/>
    <w:rsid w:val="00692FEA"/>
    <w:rsid w:val="006930B6"/>
    <w:rsid w:val="006936E1"/>
    <w:rsid w:val="00693985"/>
    <w:rsid w:val="00693D95"/>
    <w:rsid w:val="00694E89"/>
    <w:rsid w:val="00696129"/>
    <w:rsid w:val="00696A09"/>
    <w:rsid w:val="00696E0A"/>
    <w:rsid w:val="00697BFE"/>
    <w:rsid w:val="006A0AFA"/>
    <w:rsid w:val="006A144B"/>
    <w:rsid w:val="006A18C4"/>
    <w:rsid w:val="006A1E00"/>
    <w:rsid w:val="006A2D97"/>
    <w:rsid w:val="006A316F"/>
    <w:rsid w:val="006A39A2"/>
    <w:rsid w:val="006A4B90"/>
    <w:rsid w:val="006A50AA"/>
    <w:rsid w:val="006A568B"/>
    <w:rsid w:val="006A7384"/>
    <w:rsid w:val="006A7B3C"/>
    <w:rsid w:val="006B0611"/>
    <w:rsid w:val="006B0AE0"/>
    <w:rsid w:val="006B1099"/>
    <w:rsid w:val="006B142B"/>
    <w:rsid w:val="006B1B85"/>
    <w:rsid w:val="006B1C2D"/>
    <w:rsid w:val="006B2CF8"/>
    <w:rsid w:val="006B4E43"/>
    <w:rsid w:val="006B5734"/>
    <w:rsid w:val="006B5AA6"/>
    <w:rsid w:val="006B5C31"/>
    <w:rsid w:val="006B5E99"/>
    <w:rsid w:val="006B6C4C"/>
    <w:rsid w:val="006B6D80"/>
    <w:rsid w:val="006B79EE"/>
    <w:rsid w:val="006C1027"/>
    <w:rsid w:val="006C27D3"/>
    <w:rsid w:val="006C2BCF"/>
    <w:rsid w:val="006C430F"/>
    <w:rsid w:val="006C4333"/>
    <w:rsid w:val="006C4461"/>
    <w:rsid w:val="006C44C8"/>
    <w:rsid w:val="006C463A"/>
    <w:rsid w:val="006C523D"/>
    <w:rsid w:val="006C5B67"/>
    <w:rsid w:val="006C620A"/>
    <w:rsid w:val="006C6855"/>
    <w:rsid w:val="006C7F50"/>
    <w:rsid w:val="006D02AE"/>
    <w:rsid w:val="006D02D5"/>
    <w:rsid w:val="006D0755"/>
    <w:rsid w:val="006D137F"/>
    <w:rsid w:val="006D29DA"/>
    <w:rsid w:val="006D3BBE"/>
    <w:rsid w:val="006D5C39"/>
    <w:rsid w:val="006D74B7"/>
    <w:rsid w:val="006D7B55"/>
    <w:rsid w:val="006E2FD8"/>
    <w:rsid w:val="006E3717"/>
    <w:rsid w:val="006E49EE"/>
    <w:rsid w:val="006E5142"/>
    <w:rsid w:val="006E5A94"/>
    <w:rsid w:val="006E6965"/>
    <w:rsid w:val="006E6C83"/>
    <w:rsid w:val="006E75A6"/>
    <w:rsid w:val="006F0B10"/>
    <w:rsid w:val="006F1592"/>
    <w:rsid w:val="006F17B1"/>
    <w:rsid w:val="006F19B1"/>
    <w:rsid w:val="006F1CEB"/>
    <w:rsid w:val="006F3CA4"/>
    <w:rsid w:val="006F41D5"/>
    <w:rsid w:val="006F4C80"/>
    <w:rsid w:val="006F4DF8"/>
    <w:rsid w:val="006F64E7"/>
    <w:rsid w:val="006F65A4"/>
    <w:rsid w:val="006F6B56"/>
    <w:rsid w:val="00700B6C"/>
    <w:rsid w:val="0070148C"/>
    <w:rsid w:val="007016BD"/>
    <w:rsid w:val="007019A5"/>
    <w:rsid w:val="00701D8E"/>
    <w:rsid w:val="00702D9F"/>
    <w:rsid w:val="007031E8"/>
    <w:rsid w:val="007032A0"/>
    <w:rsid w:val="00703B7D"/>
    <w:rsid w:val="007055EA"/>
    <w:rsid w:val="00705799"/>
    <w:rsid w:val="00705858"/>
    <w:rsid w:val="00710998"/>
    <w:rsid w:val="00711E34"/>
    <w:rsid w:val="007149DF"/>
    <w:rsid w:val="00714C14"/>
    <w:rsid w:val="007159CD"/>
    <w:rsid w:val="00715DD6"/>
    <w:rsid w:val="00716FF8"/>
    <w:rsid w:val="0071725C"/>
    <w:rsid w:val="00717407"/>
    <w:rsid w:val="00717EB5"/>
    <w:rsid w:val="007202C8"/>
    <w:rsid w:val="0072032C"/>
    <w:rsid w:val="0072178E"/>
    <w:rsid w:val="00722674"/>
    <w:rsid w:val="00722734"/>
    <w:rsid w:val="00722766"/>
    <w:rsid w:val="00723267"/>
    <w:rsid w:val="007239F7"/>
    <w:rsid w:val="00723E51"/>
    <w:rsid w:val="007240A1"/>
    <w:rsid w:val="007245A4"/>
    <w:rsid w:val="00725F03"/>
    <w:rsid w:val="007261A7"/>
    <w:rsid w:val="00726635"/>
    <w:rsid w:val="00727591"/>
    <w:rsid w:val="00727656"/>
    <w:rsid w:val="007276FA"/>
    <w:rsid w:val="007304DF"/>
    <w:rsid w:val="00730BD3"/>
    <w:rsid w:val="00730FE8"/>
    <w:rsid w:val="00731F0C"/>
    <w:rsid w:val="0073391F"/>
    <w:rsid w:val="00733B82"/>
    <w:rsid w:val="00733C92"/>
    <w:rsid w:val="007341A2"/>
    <w:rsid w:val="0073566A"/>
    <w:rsid w:val="00736ABC"/>
    <w:rsid w:val="0073765F"/>
    <w:rsid w:val="00737E98"/>
    <w:rsid w:val="00740F64"/>
    <w:rsid w:val="007422FF"/>
    <w:rsid w:val="0074314D"/>
    <w:rsid w:val="0074346B"/>
    <w:rsid w:val="00743B68"/>
    <w:rsid w:val="00743D6E"/>
    <w:rsid w:val="00743E26"/>
    <w:rsid w:val="00743EAC"/>
    <w:rsid w:val="007451CF"/>
    <w:rsid w:val="00745579"/>
    <w:rsid w:val="0074572B"/>
    <w:rsid w:val="00745756"/>
    <w:rsid w:val="007459BD"/>
    <w:rsid w:val="007468F3"/>
    <w:rsid w:val="00746A46"/>
    <w:rsid w:val="0074700C"/>
    <w:rsid w:val="00747141"/>
    <w:rsid w:val="007476E4"/>
    <w:rsid w:val="00747965"/>
    <w:rsid w:val="00750808"/>
    <w:rsid w:val="0075104E"/>
    <w:rsid w:val="00751F92"/>
    <w:rsid w:val="00752416"/>
    <w:rsid w:val="007524F4"/>
    <w:rsid w:val="00752931"/>
    <w:rsid w:val="00752AE1"/>
    <w:rsid w:val="00752B6A"/>
    <w:rsid w:val="00752C8B"/>
    <w:rsid w:val="00753C81"/>
    <w:rsid w:val="00753E8E"/>
    <w:rsid w:val="00754097"/>
    <w:rsid w:val="00755252"/>
    <w:rsid w:val="00755935"/>
    <w:rsid w:val="00756F09"/>
    <w:rsid w:val="00757E75"/>
    <w:rsid w:val="0076049A"/>
    <w:rsid w:val="00760660"/>
    <w:rsid w:val="00760A39"/>
    <w:rsid w:val="00761004"/>
    <w:rsid w:val="00761F77"/>
    <w:rsid w:val="007630E9"/>
    <w:rsid w:val="00763B50"/>
    <w:rsid w:val="00764A36"/>
    <w:rsid w:val="007651B3"/>
    <w:rsid w:val="007652D3"/>
    <w:rsid w:val="00767108"/>
    <w:rsid w:val="007671BF"/>
    <w:rsid w:val="007711BA"/>
    <w:rsid w:val="00771469"/>
    <w:rsid w:val="007718DD"/>
    <w:rsid w:val="00772154"/>
    <w:rsid w:val="0077257D"/>
    <w:rsid w:val="00772A9D"/>
    <w:rsid w:val="00772DB2"/>
    <w:rsid w:val="00774901"/>
    <w:rsid w:val="00774B8E"/>
    <w:rsid w:val="007756A3"/>
    <w:rsid w:val="0077666E"/>
    <w:rsid w:val="0077739B"/>
    <w:rsid w:val="00781013"/>
    <w:rsid w:val="00781E9A"/>
    <w:rsid w:val="007826AF"/>
    <w:rsid w:val="007826D9"/>
    <w:rsid w:val="00782E5D"/>
    <w:rsid w:val="0078320F"/>
    <w:rsid w:val="0078384C"/>
    <w:rsid w:val="007843AF"/>
    <w:rsid w:val="007873BC"/>
    <w:rsid w:val="007878AE"/>
    <w:rsid w:val="00790C36"/>
    <w:rsid w:val="00791256"/>
    <w:rsid w:val="0079139A"/>
    <w:rsid w:val="00791440"/>
    <w:rsid w:val="007923EE"/>
    <w:rsid w:val="00792752"/>
    <w:rsid w:val="0079279F"/>
    <w:rsid w:val="00795470"/>
    <w:rsid w:val="00795CBA"/>
    <w:rsid w:val="0079600D"/>
    <w:rsid w:val="0079681D"/>
    <w:rsid w:val="00796B45"/>
    <w:rsid w:val="00796C30"/>
    <w:rsid w:val="00797876"/>
    <w:rsid w:val="007A0022"/>
    <w:rsid w:val="007A02F1"/>
    <w:rsid w:val="007A05EA"/>
    <w:rsid w:val="007A1504"/>
    <w:rsid w:val="007A1B59"/>
    <w:rsid w:val="007A1CBD"/>
    <w:rsid w:val="007A21F4"/>
    <w:rsid w:val="007A234C"/>
    <w:rsid w:val="007A27BC"/>
    <w:rsid w:val="007A2985"/>
    <w:rsid w:val="007A3231"/>
    <w:rsid w:val="007A487B"/>
    <w:rsid w:val="007A48E6"/>
    <w:rsid w:val="007A5286"/>
    <w:rsid w:val="007A52CC"/>
    <w:rsid w:val="007A568A"/>
    <w:rsid w:val="007A683A"/>
    <w:rsid w:val="007A71E4"/>
    <w:rsid w:val="007A792D"/>
    <w:rsid w:val="007A7F12"/>
    <w:rsid w:val="007B0268"/>
    <w:rsid w:val="007B071F"/>
    <w:rsid w:val="007B090F"/>
    <w:rsid w:val="007B094D"/>
    <w:rsid w:val="007B13CB"/>
    <w:rsid w:val="007B1615"/>
    <w:rsid w:val="007B1BE3"/>
    <w:rsid w:val="007B2345"/>
    <w:rsid w:val="007B2AF9"/>
    <w:rsid w:val="007B3682"/>
    <w:rsid w:val="007B4A73"/>
    <w:rsid w:val="007B565F"/>
    <w:rsid w:val="007B6DAF"/>
    <w:rsid w:val="007B74EA"/>
    <w:rsid w:val="007C0CB4"/>
    <w:rsid w:val="007C10EA"/>
    <w:rsid w:val="007C133D"/>
    <w:rsid w:val="007C1417"/>
    <w:rsid w:val="007C2DDB"/>
    <w:rsid w:val="007C3519"/>
    <w:rsid w:val="007C3859"/>
    <w:rsid w:val="007C39D7"/>
    <w:rsid w:val="007C3D8A"/>
    <w:rsid w:val="007C4BE7"/>
    <w:rsid w:val="007C545D"/>
    <w:rsid w:val="007C6D7C"/>
    <w:rsid w:val="007C7336"/>
    <w:rsid w:val="007C76B1"/>
    <w:rsid w:val="007D013A"/>
    <w:rsid w:val="007D01D5"/>
    <w:rsid w:val="007D06F9"/>
    <w:rsid w:val="007D0A00"/>
    <w:rsid w:val="007D0AE7"/>
    <w:rsid w:val="007D264F"/>
    <w:rsid w:val="007D2DF7"/>
    <w:rsid w:val="007D426D"/>
    <w:rsid w:val="007D4298"/>
    <w:rsid w:val="007D671F"/>
    <w:rsid w:val="007D7819"/>
    <w:rsid w:val="007D7DC1"/>
    <w:rsid w:val="007E07B1"/>
    <w:rsid w:val="007E0907"/>
    <w:rsid w:val="007E0A8A"/>
    <w:rsid w:val="007E0ACC"/>
    <w:rsid w:val="007E0B7B"/>
    <w:rsid w:val="007E1B89"/>
    <w:rsid w:val="007E2AC0"/>
    <w:rsid w:val="007E33BD"/>
    <w:rsid w:val="007E3B0C"/>
    <w:rsid w:val="007E3B7B"/>
    <w:rsid w:val="007E40B7"/>
    <w:rsid w:val="007E41A8"/>
    <w:rsid w:val="007E499A"/>
    <w:rsid w:val="007E56F2"/>
    <w:rsid w:val="007E5A5F"/>
    <w:rsid w:val="007E62F3"/>
    <w:rsid w:val="007E6CAE"/>
    <w:rsid w:val="007E7971"/>
    <w:rsid w:val="007F0052"/>
    <w:rsid w:val="007F02EA"/>
    <w:rsid w:val="007F0528"/>
    <w:rsid w:val="007F13CD"/>
    <w:rsid w:val="007F1940"/>
    <w:rsid w:val="007F2B1D"/>
    <w:rsid w:val="007F2EE6"/>
    <w:rsid w:val="007F315C"/>
    <w:rsid w:val="007F3272"/>
    <w:rsid w:val="007F3A67"/>
    <w:rsid w:val="007F436A"/>
    <w:rsid w:val="007F498A"/>
    <w:rsid w:val="007F4FD2"/>
    <w:rsid w:val="007F53FF"/>
    <w:rsid w:val="007F6478"/>
    <w:rsid w:val="007F67A0"/>
    <w:rsid w:val="00801772"/>
    <w:rsid w:val="0080186A"/>
    <w:rsid w:val="008037D0"/>
    <w:rsid w:val="00803E4E"/>
    <w:rsid w:val="00804001"/>
    <w:rsid w:val="00805242"/>
    <w:rsid w:val="00807A4D"/>
    <w:rsid w:val="00810E61"/>
    <w:rsid w:val="0081411A"/>
    <w:rsid w:val="008174EA"/>
    <w:rsid w:val="00817728"/>
    <w:rsid w:val="00820692"/>
    <w:rsid w:val="008208E4"/>
    <w:rsid w:val="00820D26"/>
    <w:rsid w:val="008238AE"/>
    <w:rsid w:val="00823E74"/>
    <w:rsid w:val="0082539F"/>
    <w:rsid w:val="00825669"/>
    <w:rsid w:val="008272A6"/>
    <w:rsid w:val="008273B7"/>
    <w:rsid w:val="00830CBE"/>
    <w:rsid w:val="0083142C"/>
    <w:rsid w:val="008320FF"/>
    <w:rsid w:val="00832922"/>
    <w:rsid w:val="008332EA"/>
    <w:rsid w:val="00833974"/>
    <w:rsid w:val="00833B33"/>
    <w:rsid w:val="008342BC"/>
    <w:rsid w:val="008342FD"/>
    <w:rsid w:val="00834DE1"/>
    <w:rsid w:val="008355ED"/>
    <w:rsid w:val="008356AE"/>
    <w:rsid w:val="00836C17"/>
    <w:rsid w:val="00836C6B"/>
    <w:rsid w:val="0083788B"/>
    <w:rsid w:val="00837C2A"/>
    <w:rsid w:val="00841237"/>
    <w:rsid w:val="00841675"/>
    <w:rsid w:val="00842114"/>
    <w:rsid w:val="0084281C"/>
    <w:rsid w:val="00842CC2"/>
    <w:rsid w:val="008440D6"/>
    <w:rsid w:val="0084474E"/>
    <w:rsid w:val="00844AC0"/>
    <w:rsid w:val="00844E5D"/>
    <w:rsid w:val="00845546"/>
    <w:rsid w:val="00845D4E"/>
    <w:rsid w:val="00846146"/>
    <w:rsid w:val="00847D35"/>
    <w:rsid w:val="0085054A"/>
    <w:rsid w:val="00850864"/>
    <w:rsid w:val="0085286E"/>
    <w:rsid w:val="00853A1C"/>
    <w:rsid w:val="00853A97"/>
    <w:rsid w:val="00853F0A"/>
    <w:rsid w:val="00855F42"/>
    <w:rsid w:val="008565A4"/>
    <w:rsid w:val="008567EB"/>
    <w:rsid w:val="00856921"/>
    <w:rsid w:val="008602ED"/>
    <w:rsid w:val="008607EC"/>
    <w:rsid w:val="00860F66"/>
    <w:rsid w:val="008614DB"/>
    <w:rsid w:val="00862054"/>
    <w:rsid w:val="0086256E"/>
    <w:rsid w:val="00864272"/>
    <w:rsid w:val="00864B3D"/>
    <w:rsid w:val="0086586E"/>
    <w:rsid w:val="00865F25"/>
    <w:rsid w:val="00866AE0"/>
    <w:rsid w:val="0086767C"/>
    <w:rsid w:val="00867DCE"/>
    <w:rsid w:val="0087032E"/>
    <w:rsid w:val="00871444"/>
    <w:rsid w:val="0087163E"/>
    <w:rsid w:val="00871827"/>
    <w:rsid w:val="00871915"/>
    <w:rsid w:val="00872290"/>
    <w:rsid w:val="00872568"/>
    <w:rsid w:val="00872E54"/>
    <w:rsid w:val="00873579"/>
    <w:rsid w:val="00873D0D"/>
    <w:rsid w:val="00873E21"/>
    <w:rsid w:val="0087471C"/>
    <w:rsid w:val="0087488E"/>
    <w:rsid w:val="00875925"/>
    <w:rsid w:val="00875E12"/>
    <w:rsid w:val="0087611A"/>
    <w:rsid w:val="00876A9E"/>
    <w:rsid w:val="0087701A"/>
    <w:rsid w:val="008774DD"/>
    <w:rsid w:val="0088059F"/>
    <w:rsid w:val="00881CA7"/>
    <w:rsid w:val="0088216E"/>
    <w:rsid w:val="00882D79"/>
    <w:rsid w:val="00882E6D"/>
    <w:rsid w:val="0088318B"/>
    <w:rsid w:val="00883211"/>
    <w:rsid w:val="00883C2C"/>
    <w:rsid w:val="0088576E"/>
    <w:rsid w:val="00885E93"/>
    <w:rsid w:val="00891A98"/>
    <w:rsid w:val="00893B72"/>
    <w:rsid w:val="00893D17"/>
    <w:rsid w:val="00893EDC"/>
    <w:rsid w:val="008956F6"/>
    <w:rsid w:val="00895E22"/>
    <w:rsid w:val="00895FAE"/>
    <w:rsid w:val="0089644C"/>
    <w:rsid w:val="008970C7"/>
    <w:rsid w:val="0089736D"/>
    <w:rsid w:val="00897F35"/>
    <w:rsid w:val="008A0BF8"/>
    <w:rsid w:val="008A0FED"/>
    <w:rsid w:val="008A2BC4"/>
    <w:rsid w:val="008A3856"/>
    <w:rsid w:val="008A390F"/>
    <w:rsid w:val="008A4635"/>
    <w:rsid w:val="008A5AB5"/>
    <w:rsid w:val="008A7A11"/>
    <w:rsid w:val="008B05BB"/>
    <w:rsid w:val="008B19CD"/>
    <w:rsid w:val="008B1F1F"/>
    <w:rsid w:val="008B2737"/>
    <w:rsid w:val="008B5313"/>
    <w:rsid w:val="008B56BA"/>
    <w:rsid w:val="008B5BE1"/>
    <w:rsid w:val="008B65D3"/>
    <w:rsid w:val="008B74B0"/>
    <w:rsid w:val="008C0177"/>
    <w:rsid w:val="008C066D"/>
    <w:rsid w:val="008C0FF4"/>
    <w:rsid w:val="008C2131"/>
    <w:rsid w:val="008C22EA"/>
    <w:rsid w:val="008C2E62"/>
    <w:rsid w:val="008C3852"/>
    <w:rsid w:val="008C38EB"/>
    <w:rsid w:val="008C3C86"/>
    <w:rsid w:val="008C448A"/>
    <w:rsid w:val="008C4AF1"/>
    <w:rsid w:val="008C4FB3"/>
    <w:rsid w:val="008C518C"/>
    <w:rsid w:val="008C53BB"/>
    <w:rsid w:val="008C7124"/>
    <w:rsid w:val="008D0102"/>
    <w:rsid w:val="008D0CFB"/>
    <w:rsid w:val="008D0ED9"/>
    <w:rsid w:val="008D194B"/>
    <w:rsid w:val="008D236B"/>
    <w:rsid w:val="008D2B1F"/>
    <w:rsid w:val="008D30EA"/>
    <w:rsid w:val="008D3A13"/>
    <w:rsid w:val="008D3A39"/>
    <w:rsid w:val="008D3C21"/>
    <w:rsid w:val="008D515E"/>
    <w:rsid w:val="008D7A52"/>
    <w:rsid w:val="008D7ACF"/>
    <w:rsid w:val="008E00AC"/>
    <w:rsid w:val="008E0A11"/>
    <w:rsid w:val="008E0B3B"/>
    <w:rsid w:val="008E2A91"/>
    <w:rsid w:val="008E2E58"/>
    <w:rsid w:val="008E35F4"/>
    <w:rsid w:val="008E3B69"/>
    <w:rsid w:val="008E3EC6"/>
    <w:rsid w:val="008E4107"/>
    <w:rsid w:val="008E4743"/>
    <w:rsid w:val="008E4D38"/>
    <w:rsid w:val="008E5184"/>
    <w:rsid w:val="008E55EC"/>
    <w:rsid w:val="008E6166"/>
    <w:rsid w:val="008E6AEA"/>
    <w:rsid w:val="008F0885"/>
    <w:rsid w:val="008F0AAE"/>
    <w:rsid w:val="008F291E"/>
    <w:rsid w:val="008F2A25"/>
    <w:rsid w:val="008F4699"/>
    <w:rsid w:val="008F46D0"/>
    <w:rsid w:val="008F4D65"/>
    <w:rsid w:val="008F504D"/>
    <w:rsid w:val="008F5793"/>
    <w:rsid w:val="008F596F"/>
    <w:rsid w:val="008F6D98"/>
    <w:rsid w:val="008F7E31"/>
    <w:rsid w:val="008F7EF2"/>
    <w:rsid w:val="00900494"/>
    <w:rsid w:val="009016A0"/>
    <w:rsid w:val="00902F57"/>
    <w:rsid w:val="00903156"/>
    <w:rsid w:val="00903543"/>
    <w:rsid w:val="00903D86"/>
    <w:rsid w:val="0090412D"/>
    <w:rsid w:val="00904C2E"/>
    <w:rsid w:val="009053D6"/>
    <w:rsid w:val="00905F4B"/>
    <w:rsid w:val="0090681C"/>
    <w:rsid w:val="00906F8D"/>
    <w:rsid w:val="00907028"/>
    <w:rsid w:val="009070AF"/>
    <w:rsid w:val="00910E69"/>
    <w:rsid w:val="009110D1"/>
    <w:rsid w:val="00911AF2"/>
    <w:rsid w:val="0091241D"/>
    <w:rsid w:val="00912DF5"/>
    <w:rsid w:val="00913015"/>
    <w:rsid w:val="00913486"/>
    <w:rsid w:val="00913A64"/>
    <w:rsid w:val="00914633"/>
    <w:rsid w:val="009146C2"/>
    <w:rsid w:val="00914E03"/>
    <w:rsid w:val="0091650C"/>
    <w:rsid w:val="00920E42"/>
    <w:rsid w:val="009213E1"/>
    <w:rsid w:val="00921814"/>
    <w:rsid w:val="00922DFF"/>
    <w:rsid w:val="0092425A"/>
    <w:rsid w:val="00925EEB"/>
    <w:rsid w:val="00926E99"/>
    <w:rsid w:val="00927552"/>
    <w:rsid w:val="009336CD"/>
    <w:rsid w:val="00934679"/>
    <w:rsid w:val="009346FA"/>
    <w:rsid w:val="00934940"/>
    <w:rsid w:val="00934F26"/>
    <w:rsid w:val="009358BA"/>
    <w:rsid w:val="00935ACB"/>
    <w:rsid w:val="00936F79"/>
    <w:rsid w:val="00937514"/>
    <w:rsid w:val="009379BB"/>
    <w:rsid w:val="00940251"/>
    <w:rsid w:val="0094046E"/>
    <w:rsid w:val="00941820"/>
    <w:rsid w:val="00941A4F"/>
    <w:rsid w:val="009426FB"/>
    <w:rsid w:val="00943AD7"/>
    <w:rsid w:val="00943B2D"/>
    <w:rsid w:val="00944F23"/>
    <w:rsid w:val="009451A3"/>
    <w:rsid w:val="00945E75"/>
    <w:rsid w:val="00945FE0"/>
    <w:rsid w:val="00947C14"/>
    <w:rsid w:val="00952F06"/>
    <w:rsid w:val="0095304F"/>
    <w:rsid w:val="009534B8"/>
    <w:rsid w:val="0095446D"/>
    <w:rsid w:val="00955049"/>
    <w:rsid w:val="0095550C"/>
    <w:rsid w:val="00956480"/>
    <w:rsid w:val="0095656A"/>
    <w:rsid w:val="009566E2"/>
    <w:rsid w:val="0095682D"/>
    <w:rsid w:val="00957050"/>
    <w:rsid w:val="009606AF"/>
    <w:rsid w:val="0096081A"/>
    <w:rsid w:val="00960C7B"/>
    <w:rsid w:val="00960FB4"/>
    <w:rsid w:val="00965547"/>
    <w:rsid w:val="00965A4C"/>
    <w:rsid w:val="00965EFB"/>
    <w:rsid w:val="009667EA"/>
    <w:rsid w:val="00967337"/>
    <w:rsid w:val="009673F1"/>
    <w:rsid w:val="0096781B"/>
    <w:rsid w:val="00970110"/>
    <w:rsid w:val="0097079B"/>
    <w:rsid w:val="0097194F"/>
    <w:rsid w:val="009731DD"/>
    <w:rsid w:val="00973363"/>
    <w:rsid w:val="00973AAD"/>
    <w:rsid w:val="009750D6"/>
    <w:rsid w:val="009761F3"/>
    <w:rsid w:val="009763D8"/>
    <w:rsid w:val="00976F69"/>
    <w:rsid w:val="00980263"/>
    <w:rsid w:val="00981C0B"/>
    <w:rsid w:val="0098201E"/>
    <w:rsid w:val="00982595"/>
    <w:rsid w:val="00982749"/>
    <w:rsid w:val="00983843"/>
    <w:rsid w:val="00983991"/>
    <w:rsid w:val="00983A9A"/>
    <w:rsid w:val="0098603B"/>
    <w:rsid w:val="00986306"/>
    <w:rsid w:val="00986620"/>
    <w:rsid w:val="009866E1"/>
    <w:rsid w:val="00986B33"/>
    <w:rsid w:val="00987462"/>
    <w:rsid w:val="00987467"/>
    <w:rsid w:val="0098788F"/>
    <w:rsid w:val="009904D1"/>
    <w:rsid w:val="009904FD"/>
    <w:rsid w:val="009905AC"/>
    <w:rsid w:val="00990B9E"/>
    <w:rsid w:val="009916AD"/>
    <w:rsid w:val="00991D83"/>
    <w:rsid w:val="00992BC8"/>
    <w:rsid w:val="00992DBD"/>
    <w:rsid w:val="00994702"/>
    <w:rsid w:val="0099509E"/>
    <w:rsid w:val="009950E2"/>
    <w:rsid w:val="009952C0"/>
    <w:rsid w:val="00995CFA"/>
    <w:rsid w:val="00995D1B"/>
    <w:rsid w:val="00996964"/>
    <w:rsid w:val="00997696"/>
    <w:rsid w:val="0099789C"/>
    <w:rsid w:val="009A1937"/>
    <w:rsid w:val="009A1B4F"/>
    <w:rsid w:val="009A1D16"/>
    <w:rsid w:val="009A1FBE"/>
    <w:rsid w:val="009A2019"/>
    <w:rsid w:val="009A2127"/>
    <w:rsid w:val="009A24D1"/>
    <w:rsid w:val="009A27C4"/>
    <w:rsid w:val="009A2E2F"/>
    <w:rsid w:val="009A3D44"/>
    <w:rsid w:val="009A41AE"/>
    <w:rsid w:val="009A4572"/>
    <w:rsid w:val="009A4A1F"/>
    <w:rsid w:val="009A4CBA"/>
    <w:rsid w:val="009A5233"/>
    <w:rsid w:val="009A5859"/>
    <w:rsid w:val="009A589B"/>
    <w:rsid w:val="009A609D"/>
    <w:rsid w:val="009A6548"/>
    <w:rsid w:val="009A6C04"/>
    <w:rsid w:val="009A6CF8"/>
    <w:rsid w:val="009A790E"/>
    <w:rsid w:val="009A796C"/>
    <w:rsid w:val="009B0DCB"/>
    <w:rsid w:val="009B1C17"/>
    <w:rsid w:val="009B1E27"/>
    <w:rsid w:val="009B341E"/>
    <w:rsid w:val="009B3EE2"/>
    <w:rsid w:val="009B433A"/>
    <w:rsid w:val="009B44BD"/>
    <w:rsid w:val="009B4F67"/>
    <w:rsid w:val="009B5A37"/>
    <w:rsid w:val="009B6983"/>
    <w:rsid w:val="009B744C"/>
    <w:rsid w:val="009C0A9C"/>
    <w:rsid w:val="009C0B04"/>
    <w:rsid w:val="009C1266"/>
    <w:rsid w:val="009C14F2"/>
    <w:rsid w:val="009C15E3"/>
    <w:rsid w:val="009C1635"/>
    <w:rsid w:val="009C2025"/>
    <w:rsid w:val="009C2E41"/>
    <w:rsid w:val="009C35F4"/>
    <w:rsid w:val="009C379F"/>
    <w:rsid w:val="009C43E7"/>
    <w:rsid w:val="009C4B5B"/>
    <w:rsid w:val="009C5247"/>
    <w:rsid w:val="009C58AB"/>
    <w:rsid w:val="009C6145"/>
    <w:rsid w:val="009C6D45"/>
    <w:rsid w:val="009D0B88"/>
    <w:rsid w:val="009D0C2A"/>
    <w:rsid w:val="009D10BF"/>
    <w:rsid w:val="009D13A3"/>
    <w:rsid w:val="009D1E68"/>
    <w:rsid w:val="009D355A"/>
    <w:rsid w:val="009D3ACE"/>
    <w:rsid w:val="009D4A08"/>
    <w:rsid w:val="009D577F"/>
    <w:rsid w:val="009D659A"/>
    <w:rsid w:val="009D68F8"/>
    <w:rsid w:val="009D6968"/>
    <w:rsid w:val="009D69EF"/>
    <w:rsid w:val="009D7478"/>
    <w:rsid w:val="009E00CE"/>
    <w:rsid w:val="009E026C"/>
    <w:rsid w:val="009E0601"/>
    <w:rsid w:val="009E0971"/>
    <w:rsid w:val="009E0BE4"/>
    <w:rsid w:val="009E0C9A"/>
    <w:rsid w:val="009E0D64"/>
    <w:rsid w:val="009E157E"/>
    <w:rsid w:val="009E2B6E"/>
    <w:rsid w:val="009E40BD"/>
    <w:rsid w:val="009E4178"/>
    <w:rsid w:val="009E44A6"/>
    <w:rsid w:val="009E50E9"/>
    <w:rsid w:val="009E5899"/>
    <w:rsid w:val="009E5B1F"/>
    <w:rsid w:val="009E753E"/>
    <w:rsid w:val="009E7AD5"/>
    <w:rsid w:val="009E7E33"/>
    <w:rsid w:val="009F06F9"/>
    <w:rsid w:val="009F0CAF"/>
    <w:rsid w:val="009F1585"/>
    <w:rsid w:val="009F1869"/>
    <w:rsid w:val="009F1C2A"/>
    <w:rsid w:val="009F5146"/>
    <w:rsid w:val="009F6B96"/>
    <w:rsid w:val="009F72D0"/>
    <w:rsid w:val="00A00129"/>
    <w:rsid w:val="00A00604"/>
    <w:rsid w:val="00A00664"/>
    <w:rsid w:val="00A00F1F"/>
    <w:rsid w:val="00A00F27"/>
    <w:rsid w:val="00A015BE"/>
    <w:rsid w:val="00A02C0F"/>
    <w:rsid w:val="00A03C86"/>
    <w:rsid w:val="00A03F79"/>
    <w:rsid w:val="00A04586"/>
    <w:rsid w:val="00A04A8D"/>
    <w:rsid w:val="00A06291"/>
    <w:rsid w:val="00A06BAB"/>
    <w:rsid w:val="00A07840"/>
    <w:rsid w:val="00A07F01"/>
    <w:rsid w:val="00A10245"/>
    <w:rsid w:val="00A11703"/>
    <w:rsid w:val="00A11E69"/>
    <w:rsid w:val="00A11E8B"/>
    <w:rsid w:val="00A123FF"/>
    <w:rsid w:val="00A12E96"/>
    <w:rsid w:val="00A13462"/>
    <w:rsid w:val="00A14587"/>
    <w:rsid w:val="00A14E78"/>
    <w:rsid w:val="00A14F82"/>
    <w:rsid w:val="00A165BD"/>
    <w:rsid w:val="00A16AAC"/>
    <w:rsid w:val="00A16D19"/>
    <w:rsid w:val="00A201DC"/>
    <w:rsid w:val="00A21525"/>
    <w:rsid w:val="00A21C28"/>
    <w:rsid w:val="00A2249F"/>
    <w:rsid w:val="00A2263E"/>
    <w:rsid w:val="00A22806"/>
    <w:rsid w:val="00A23636"/>
    <w:rsid w:val="00A23DD9"/>
    <w:rsid w:val="00A243E0"/>
    <w:rsid w:val="00A26C20"/>
    <w:rsid w:val="00A273F3"/>
    <w:rsid w:val="00A2769C"/>
    <w:rsid w:val="00A27F56"/>
    <w:rsid w:val="00A30237"/>
    <w:rsid w:val="00A30D2A"/>
    <w:rsid w:val="00A30E1E"/>
    <w:rsid w:val="00A30EEE"/>
    <w:rsid w:val="00A3159F"/>
    <w:rsid w:val="00A31FD5"/>
    <w:rsid w:val="00A3266D"/>
    <w:rsid w:val="00A3267E"/>
    <w:rsid w:val="00A32750"/>
    <w:rsid w:val="00A333DD"/>
    <w:rsid w:val="00A340E8"/>
    <w:rsid w:val="00A34639"/>
    <w:rsid w:val="00A346DF"/>
    <w:rsid w:val="00A34BA1"/>
    <w:rsid w:val="00A34F7A"/>
    <w:rsid w:val="00A35D99"/>
    <w:rsid w:val="00A35FE0"/>
    <w:rsid w:val="00A365D7"/>
    <w:rsid w:val="00A36819"/>
    <w:rsid w:val="00A3771E"/>
    <w:rsid w:val="00A37940"/>
    <w:rsid w:val="00A37B2B"/>
    <w:rsid w:val="00A41034"/>
    <w:rsid w:val="00A41294"/>
    <w:rsid w:val="00A41BAC"/>
    <w:rsid w:val="00A41C14"/>
    <w:rsid w:val="00A4338E"/>
    <w:rsid w:val="00A43418"/>
    <w:rsid w:val="00A43A61"/>
    <w:rsid w:val="00A44F0C"/>
    <w:rsid w:val="00A45FEF"/>
    <w:rsid w:val="00A46299"/>
    <w:rsid w:val="00A46A81"/>
    <w:rsid w:val="00A472E0"/>
    <w:rsid w:val="00A477AD"/>
    <w:rsid w:val="00A47AA4"/>
    <w:rsid w:val="00A505F2"/>
    <w:rsid w:val="00A50CBC"/>
    <w:rsid w:val="00A524E4"/>
    <w:rsid w:val="00A52943"/>
    <w:rsid w:val="00A543C0"/>
    <w:rsid w:val="00A5552D"/>
    <w:rsid w:val="00A559F9"/>
    <w:rsid w:val="00A56B77"/>
    <w:rsid w:val="00A578B7"/>
    <w:rsid w:val="00A61271"/>
    <w:rsid w:val="00A6231E"/>
    <w:rsid w:val="00A62D12"/>
    <w:rsid w:val="00A632F8"/>
    <w:rsid w:val="00A64083"/>
    <w:rsid w:val="00A6546B"/>
    <w:rsid w:val="00A65FB3"/>
    <w:rsid w:val="00A662E0"/>
    <w:rsid w:val="00A66CB3"/>
    <w:rsid w:val="00A7005D"/>
    <w:rsid w:val="00A70D4A"/>
    <w:rsid w:val="00A7140C"/>
    <w:rsid w:val="00A731F8"/>
    <w:rsid w:val="00A739D2"/>
    <w:rsid w:val="00A73D35"/>
    <w:rsid w:val="00A746CA"/>
    <w:rsid w:val="00A756CC"/>
    <w:rsid w:val="00A76A78"/>
    <w:rsid w:val="00A76B3C"/>
    <w:rsid w:val="00A772E3"/>
    <w:rsid w:val="00A77BB6"/>
    <w:rsid w:val="00A80B3B"/>
    <w:rsid w:val="00A80CCB"/>
    <w:rsid w:val="00A81187"/>
    <w:rsid w:val="00A81AC5"/>
    <w:rsid w:val="00A81B22"/>
    <w:rsid w:val="00A8252C"/>
    <w:rsid w:val="00A82EEC"/>
    <w:rsid w:val="00A830BC"/>
    <w:rsid w:val="00A833D0"/>
    <w:rsid w:val="00A841A6"/>
    <w:rsid w:val="00A845D5"/>
    <w:rsid w:val="00A8499A"/>
    <w:rsid w:val="00A84BCB"/>
    <w:rsid w:val="00A84CB0"/>
    <w:rsid w:val="00A857C5"/>
    <w:rsid w:val="00A867C1"/>
    <w:rsid w:val="00A87118"/>
    <w:rsid w:val="00A873D7"/>
    <w:rsid w:val="00A8753B"/>
    <w:rsid w:val="00A8787F"/>
    <w:rsid w:val="00A915C8"/>
    <w:rsid w:val="00A91C76"/>
    <w:rsid w:val="00A9202E"/>
    <w:rsid w:val="00A92653"/>
    <w:rsid w:val="00A92E78"/>
    <w:rsid w:val="00A9378A"/>
    <w:rsid w:val="00A93C10"/>
    <w:rsid w:val="00A94199"/>
    <w:rsid w:val="00A94612"/>
    <w:rsid w:val="00A94B3F"/>
    <w:rsid w:val="00A9530B"/>
    <w:rsid w:val="00A95AEA"/>
    <w:rsid w:val="00A968BD"/>
    <w:rsid w:val="00A97779"/>
    <w:rsid w:val="00AA0226"/>
    <w:rsid w:val="00AA0322"/>
    <w:rsid w:val="00AA1820"/>
    <w:rsid w:val="00AA24E4"/>
    <w:rsid w:val="00AA2EA9"/>
    <w:rsid w:val="00AA314A"/>
    <w:rsid w:val="00AA366B"/>
    <w:rsid w:val="00AA3977"/>
    <w:rsid w:val="00AA3D76"/>
    <w:rsid w:val="00AA4ABF"/>
    <w:rsid w:val="00AA4BD9"/>
    <w:rsid w:val="00AA541B"/>
    <w:rsid w:val="00AA7388"/>
    <w:rsid w:val="00AA7763"/>
    <w:rsid w:val="00AA78B4"/>
    <w:rsid w:val="00AA7B71"/>
    <w:rsid w:val="00AA7E8B"/>
    <w:rsid w:val="00AB08B4"/>
    <w:rsid w:val="00AB10DE"/>
    <w:rsid w:val="00AB13E4"/>
    <w:rsid w:val="00AB14E2"/>
    <w:rsid w:val="00AB1CB6"/>
    <w:rsid w:val="00AB31C3"/>
    <w:rsid w:val="00AB3449"/>
    <w:rsid w:val="00AB37F6"/>
    <w:rsid w:val="00AB3B8F"/>
    <w:rsid w:val="00AB5408"/>
    <w:rsid w:val="00AB5A86"/>
    <w:rsid w:val="00AB631E"/>
    <w:rsid w:val="00AB6EA9"/>
    <w:rsid w:val="00AB7205"/>
    <w:rsid w:val="00AB78FB"/>
    <w:rsid w:val="00AC199D"/>
    <w:rsid w:val="00AC2051"/>
    <w:rsid w:val="00AC2185"/>
    <w:rsid w:val="00AC2D3F"/>
    <w:rsid w:val="00AC3C6F"/>
    <w:rsid w:val="00AC4260"/>
    <w:rsid w:val="00AC4ADE"/>
    <w:rsid w:val="00AC5DF9"/>
    <w:rsid w:val="00AC66B5"/>
    <w:rsid w:val="00AC680E"/>
    <w:rsid w:val="00AC6C4E"/>
    <w:rsid w:val="00AD0655"/>
    <w:rsid w:val="00AD0963"/>
    <w:rsid w:val="00AD0A4A"/>
    <w:rsid w:val="00AD0D63"/>
    <w:rsid w:val="00AD2111"/>
    <w:rsid w:val="00AD3098"/>
    <w:rsid w:val="00AD3BB5"/>
    <w:rsid w:val="00AD46B1"/>
    <w:rsid w:val="00AD4D93"/>
    <w:rsid w:val="00AD4EF3"/>
    <w:rsid w:val="00AD581A"/>
    <w:rsid w:val="00AD5A5D"/>
    <w:rsid w:val="00AD77EB"/>
    <w:rsid w:val="00AD7E48"/>
    <w:rsid w:val="00AE0399"/>
    <w:rsid w:val="00AE244A"/>
    <w:rsid w:val="00AE3AD5"/>
    <w:rsid w:val="00AE3BB3"/>
    <w:rsid w:val="00AE52BB"/>
    <w:rsid w:val="00AE6246"/>
    <w:rsid w:val="00AE684C"/>
    <w:rsid w:val="00AE6B3D"/>
    <w:rsid w:val="00AE6D13"/>
    <w:rsid w:val="00AF13EB"/>
    <w:rsid w:val="00AF1BEC"/>
    <w:rsid w:val="00AF2614"/>
    <w:rsid w:val="00AF2A17"/>
    <w:rsid w:val="00AF3259"/>
    <w:rsid w:val="00AF331F"/>
    <w:rsid w:val="00AF46E8"/>
    <w:rsid w:val="00AF4A12"/>
    <w:rsid w:val="00AF4A1A"/>
    <w:rsid w:val="00AF52DA"/>
    <w:rsid w:val="00AF5A3B"/>
    <w:rsid w:val="00AF5AB4"/>
    <w:rsid w:val="00AF5C0A"/>
    <w:rsid w:val="00B0060D"/>
    <w:rsid w:val="00B00F18"/>
    <w:rsid w:val="00B014D6"/>
    <w:rsid w:val="00B036B1"/>
    <w:rsid w:val="00B038D2"/>
    <w:rsid w:val="00B03949"/>
    <w:rsid w:val="00B04285"/>
    <w:rsid w:val="00B045C0"/>
    <w:rsid w:val="00B05087"/>
    <w:rsid w:val="00B0640F"/>
    <w:rsid w:val="00B06C11"/>
    <w:rsid w:val="00B10C7B"/>
    <w:rsid w:val="00B10DB5"/>
    <w:rsid w:val="00B112B4"/>
    <w:rsid w:val="00B118AE"/>
    <w:rsid w:val="00B1369B"/>
    <w:rsid w:val="00B13DA2"/>
    <w:rsid w:val="00B13EA7"/>
    <w:rsid w:val="00B14020"/>
    <w:rsid w:val="00B150AB"/>
    <w:rsid w:val="00B15B09"/>
    <w:rsid w:val="00B16B4C"/>
    <w:rsid w:val="00B17672"/>
    <w:rsid w:val="00B17935"/>
    <w:rsid w:val="00B17E3F"/>
    <w:rsid w:val="00B211ED"/>
    <w:rsid w:val="00B21219"/>
    <w:rsid w:val="00B21F21"/>
    <w:rsid w:val="00B2222D"/>
    <w:rsid w:val="00B222B8"/>
    <w:rsid w:val="00B22AE6"/>
    <w:rsid w:val="00B22CD3"/>
    <w:rsid w:val="00B23CCE"/>
    <w:rsid w:val="00B24A13"/>
    <w:rsid w:val="00B25921"/>
    <w:rsid w:val="00B260C6"/>
    <w:rsid w:val="00B268CC"/>
    <w:rsid w:val="00B300B1"/>
    <w:rsid w:val="00B32FE5"/>
    <w:rsid w:val="00B33791"/>
    <w:rsid w:val="00B342C5"/>
    <w:rsid w:val="00B34A7A"/>
    <w:rsid w:val="00B3519A"/>
    <w:rsid w:val="00B3532D"/>
    <w:rsid w:val="00B35886"/>
    <w:rsid w:val="00B3634C"/>
    <w:rsid w:val="00B3643A"/>
    <w:rsid w:val="00B37D3B"/>
    <w:rsid w:val="00B4031B"/>
    <w:rsid w:val="00B40752"/>
    <w:rsid w:val="00B40866"/>
    <w:rsid w:val="00B409A2"/>
    <w:rsid w:val="00B40E36"/>
    <w:rsid w:val="00B4110E"/>
    <w:rsid w:val="00B4170E"/>
    <w:rsid w:val="00B42B24"/>
    <w:rsid w:val="00B42CA2"/>
    <w:rsid w:val="00B45015"/>
    <w:rsid w:val="00B45830"/>
    <w:rsid w:val="00B45F1A"/>
    <w:rsid w:val="00B46753"/>
    <w:rsid w:val="00B46ED5"/>
    <w:rsid w:val="00B477ED"/>
    <w:rsid w:val="00B478F6"/>
    <w:rsid w:val="00B47AF4"/>
    <w:rsid w:val="00B47BFC"/>
    <w:rsid w:val="00B50478"/>
    <w:rsid w:val="00B5084D"/>
    <w:rsid w:val="00B5095E"/>
    <w:rsid w:val="00B51D1E"/>
    <w:rsid w:val="00B51D46"/>
    <w:rsid w:val="00B534F6"/>
    <w:rsid w:val="00B534FA"/>
    <w:rsid w:val="00B53DD0"/>
    <w:rsid w:val="00B54ADE"/>
    <w:rsid w:val="00B54DF0"/>
    <w:rsid w:val="00B5509D"/>
    <w:rsid w:val="00B55442"/>
    <w:rsid w:val="00B55D37"/>
    <w:rsid w:val="00B56D7F"/>
    <w:rsid w:val="00B5705C"/>
    <w:rsid w:val="00B570A3"/>
    <w:rsid w:val="00B6035D"/>
    <w:rsid w:val="00B60AB2"/>
    <w:rsid w:val="00B61632"/>
    <w:rsid w:val="00B62342"/>
    <w:rsid w:val="00B62649"/>
    <w:rsid w:val="00B6272B"/>
    <w:rsid w:val="00B62993"/>
    <w:rsid w:val="00B62C4D"/>
    <w:rsid w:val="00B63DD9"/>
    <w:rsid w:val="00B63EF6"/>
    <w:rsid w:val="00B64402"/>
    <w:rsid w:val="00B64D6E"/>
    <w:rsid w:val="00B65243"/>
    <w:rsid w:val="00B65369"/>
    <w:rsid w:val="00B65875"/>
    <w:rsid w:val="00B65B01"/>
    <w:rsid w:val="00B6761B"/>
    <w:rsid w:val="00B67736"/>
    <w:rsid w:val="00B70577"/>
    <w:rsid w:val="00B70C92"/>
    <w:rsid w:val="00B70E03"/>
    <w:rsid w:val="00B70EF6"/>
    <w:rsid w:val="00B71529"/>
    <w:rsid w:val="00B7189F"/>
    <w:rsid w:val="00B719A2"/>
    <w:rsid w:val="00B724A6"/>
    <w:rsid w:val="00B72879"/>
    <w:rsid w:val="00B7301A"/>
    <w:rsid w:val="00B73313"/>
    <w:rsid w:val="00B73C31"/>
    <w:rsid w:val="00B742E2"/>
    <w:rsid w:val="00B747BC"/>
    <w:rsid w:val="00B74FA9"/>
    <w:rsid w:val="00B758A7"/>
    <w:rsid w:val="00B765A7"/>
    <w:rsid w:val="00B76CBF"/>
    <w:rsid w:val="00B800EB"/>
    <w:rsid w:val="00B80747"/>
    <w:rsid w:val="00B80C72"/>
    <w:rsid w:val="00B81120"/>
    <w:rsid w:val="00B81C08"/>
    <w:rsid w:val="00B81D47"/>
    <w:rsid w:val="00B81E47"/>
    <w:rsid w:val="00B831BF"/>
    <w:rsid w:val="00B83201"/>
    <w:rsid w:val="00B834B0"/>
    <w:rsid w:val="00B83738"/>
    <w:rsid w:val="00B83A21"/>
    <w:rsid w:val="00B844BC"/>
    <w:rsid w:val="00B8456E"/>
    <w:rsid w:val="00B854E3"/>
    <w:rsid w:val="00B857BA"/>
    <w:rsid w:val="00B878BD"/>
    <w:rsid w:val="00B87951"/>
    <w:rsid w:val="00B91268"/>
    <w:rsid w:val="00B9167B"/>
    <w:rsid w:val="00B9210B"/>
    <w:rsid w:val="00B9236F"/>
    <w:rsid w:val="00B9243F"/>
    <w:rsid w:val="00B928D3"/>
    <w:rsid w:val="00B92B9E"/>
    <w:rsid w:val="00B92FAD"/>
    <w:rsid w:val="00B93622"/>
    <w:rsid w:val="00B9383F"/>
    <w:rsid w:val="00B96AFE"/>
    <w:rsid w:val="00B9773C"/>
    <w:rsid w:val="00B977C8"/>
    <w:rsid w:val="00B97EC2"/>
    <w:rsid w:val="00BA1097"/>
    <w:rsid w:val="00BA1834"/>
    <w:rsid w:val="00BA1D3B"/>
    <w:rsid w:val="00BA2098"/>
    <w:rsid w:val="00BA2C67"/>
    <w:rsid w:val="00BA314E"/>
    <w:rsid w:val="00BA331B"/>
    <w:rsid w:val="00BA373E"/>
    <w:rsid w:val="00BA39AC"/>
    <w:rsid w:val="00BA3C42"/>
    <w:rsid w:val="00BA3E1B"/>
    <w:rsid w:val="00BA57E9"/>
    <w:rsid w:val="00BA5ADF"/>
    <w:rsid w:val="00BA5EFA"/>
    <w:rsid w:val="00BA6212"/>
    <w:rsid w:val="00BA67E6"/>
    <w:rsid w:val="00BA6DEE"/>
    <w:rsid w:val="00BA705A"/>
    <w:rsid w:val="00BA7998"/>
    <w:rsid w:val="00BB0931"/>
    <w:rsid w:val="00BB0FEE"/>
    <w:rsid w:val="00BB2940"/>
    <w:rsid w:val="00BB31F7"/>
    <w:rsid w:val="00BB4770"/>
    <w:rsid w:val="00BB4D82"/>
    <w:rsid w:val="00BB5410"/>
    <w:rsid w:val="00BB5A7B"/>
    <w:rsid w:val="00BB5AB7"/>
    <w:rsid w:val="00BB7188"/>
    <w:rsid w:val="00BB7445"/>
    <w:rsid w:val="00BC0CBC"/>
    <w:rsid w:val="00BC2839"/>
    <w:rsid w:val="00BC31AB"/>
    <w:rsid w:val="00BC3C1C"/>
    <w:rsid w:val="00BC3C71"/>
    <w:rsid w:val="00BC3D98"/>
    <w:rsid w:val="00BC473B"/>
    <w:rsid w:val="00BC7853"/>
    <w:rsid w:val="00BC79FA"/>
    <w:rsid w:val="00BC7D3F"/>
    <w:rsid w:val="00BD0222"/>
    <w:rsid w:val="00BD0612"/>
    <w:rsid w:val="00BD13A4"/>
    <w:rsid w:val="00BD14C0"/>
    <w:rsid w:val="00BD2DE4"/>
    <w:rsid w:val="00BD3295"/>
    <w:rsid w:val="00BD3B9B"/>
    <w:rsid w:val="00BD4214"/>
    <w:rsid w:val="00BD59E0"/>
    <w:rsid w:val="00BD5B24"/>
    <w:rsid w:val="00BD6862"/>
    <w:rsid w:val="00BD6C14"/>
    <w:rsid w:val="00BD7A7E"/>
    <w:rsid w:val="00BE036E"/>
    <w:rsid w:val="00BE0579"/>
    <w:rsid w:val="00BE0B1E"/>
    <w:rsid w:val="00BE1651"/>
    <w:rsid w:val="00BE16DD"/>
    <w:rsid w:val="00BE1898"/>
    <w:rsid w:val="00BE1EFE"/>
    <w:rsid w:val="00BE224E"/>
    <w:rsid w:val="00BE3CD3"/>
    <w:rsid w:val="00BE430B"/>
    <w:rsid w:val="00BE4379"/>
    <w:rsid w:val="00BE489F"/>
    <w:rsid w:val="00BE4E7D"/>
    <w:rsid w:val="00BE5979"/>
    <w:rsid w:val="00BE5B52"/>
    <w:rsid w:val="00BE6604"/>
    <w:rsid w:val="00BE6C32"/>
    <w:rsid w:val="00BE6E4D"/>
    <w:rsid w:val="00BE6FA8"/>
    <w:rsid w:val="00BE7D2D"/>
    <w:rsid w:val="00BF0FF5"/>
    <w:rsid w:val="00BF126F"/>
    <w:rsid w:val="00BF4AA3"/>
    <w:rsid w:val="00BF4E9E"/>
    <w:rsid w:val="00BF4EFD"/>
    <w:rsid w:val="00BF4F1C"/>
    <w:rsid w:val="00BF550D"/>
    <w:rsid w:val="00BF5AE2"/>
    <w:rsid w:val="00BF5E7E"/>
    <w:rsid w:val="00BF6BA8"/>
    <w:rsid w:val="00BF6D5D"/>
    <w:rsid w:val="00BF7226"/>
    <w:rsid w:val="00BF7575"/>
    <w:rsid w:val="00BF7C8A"/>
    <w:rsid w:val="00BF7D83"/>
    <w:rsid w:val="00C000BA"/>
    <w:rsid w:val="00C00C03"/>
    <w:rsid w:val="00C01338"/>
    <w:rsid w:val="00C01793"/>
    <w:rsid w:val="00C018F6"/>
    <w:rsid w:val="00C02484"/>
    <w:rsid w:val="00C02528"/>
    <w:rsid w:val="00C034B4"/>
    <w:rsid w:val="00C0709E"/>
    <w:rsid w:val="00C0744E"/>
    <w:rsid w:val="00C07D3B"/>
    <w:rsid w:val="00C1076B"/>
    <w:rsid w:val="00C108A4"/>
    <w:rsid w:val="00C10916"/>
    <w:rsid w:val="00C12122"/>
    <w:rsid w:val="00C12226"/>
    <w:rsid w:val="00C13115"/>
    <w:rsid w:val="00C13B67"/>
    <w:rsid w:val="00C13EE0"/>
    <w:rsid w:val="00C14851"/>
    <w:rsid w:val="00C14B19"/>
    <w:rsid w:val="00C174AF"/>
    <w:rsid w:val="00C20002"/>
    <w:rsid w:val="00C20291"/>
    <w:rsid w:val="00C20648"/>
    <w:rsid w:val="00C206C4"/>
    <w:rsid w:val="00C208A4"/>
    <w:rsid w:val="00C224DD"/>
    <w:rsid w:val="00C23497"/>
    <w:rsid w:val="00C24607"/>
    <w:rsid w:val="00C24BC1"/>
    <w:rsid w:val="00C24CB4"/>
    <w:rsid w:val="00C250B7"/>
    <w:rsid w:val="00C250C4"/>
    <w:rsid w:val="00C26062"/>
    <w:rsid w:val="00C26219"/>
    <w:rsid w:val="00C26986"/>
    <w:rsid w:val="00C26A83"/>
    <w:rsid w:val="00C26C85"/>
    <w:rsid w:val="00C270D0"/>
    <w:rsid w:val="00C27872"/>
    <w:rsid w:val="00C30E86"/>
    <w:rsid w:val="00C310CF"/>
    <w:rsid w:val="00C31477"/>
    <w:rsid w:val="00C32370"/>
    <w:rsid w:val="00C328FA"/>
    <w:rsid w:val="00C32B9D"/>
    <w:rsid w:val="00C33646"/>
    <w:rsid w:val="00C34F6D"/>
    <w:rsid w:val="00C35F33"/>
    <w:rsid w:val="00C363F6"/>
    <w:rsid w:val="00C36947"/>
    <w:rsid w:val="00C36B16"/>
    <w:rsid w:val="00C411FD"/>
    <w:rsid w:val="00C42EA5"/>
    <w:rsid w:val="00C432A4"/>
    <w:rsid w:val="00C44DF1"/>
    <w:rsid w:val="00C45572"/>
    <w:rsid w:val="00C45A96"/>
    <w:rsid w:val="00C4613F"/>
    <w:rsid w:val="00C464E3"/>
    <w:rsid w:val="00C47BE7"/>
    <w:rsid w:val="00C50591"/>
    <w:rsid w:val="00C50B64"/>
    <w:rsid w:val="00C50E66"/>
    <w:rsid w:val="00C51030"/>
    <w:rsid w:val="00C51127"/>
    <w:rsid w:val="00C5157B"/>
    <w:rsid w:val="00C51A39"/>
    <w:rsid w:val="00C54352"/>
    <w:rsid w:val="00C54383"/>
    <w:rsid w:val="00C547B7"/>
    <w:rsid w:val="00C55705"/>
    <w:rsid w:val="00C55A66"/>
    <w:rsid w:val="00C5662E"/>
    <w:rsid w:val="00C6014D"/>
    <w:rsid w:val="00C6020C"/>
    <w:rsid w:val="00C60E2F"/>
    <w:rsid w:val="00C6108A"/>
    <w:rsid w:val="00C6150F"/>
    <w:rsid w:val="00C617F1"/>
    <w:rsid w:val="00C61D68"/>
    <w:rsid w:val="00C621AF"/>
    <w:rsid w:val="00C635BF"/>
    <w:rsid w:val="00C63D77"/>
    <w:rsid w:val="00C63EEC"/>
    <w:rsid w:val="00C647D5"/>
    <w:rsid w:val="00C64A6A"/>
    <w:rsid w:val="00C6536E"/>
    <w:rsid w:val="00C65964"/>
    <w:rsid w:val="00C65966"/>
    <w:rsid w:val="00C65D16"/>
    <w:rsid w:val="00C660C7"/>
    <w:rsid w:val="00C666EB"/>
    <w:rsid w:val="00C66A4B"/>
    <w:rsid w:val="00C704C8"/>
    <w:rsid w:val="00C71989"/>
    <w:rsid w:val="00C71A30"/>
    <w:rsid w:val="00C71DFC"/>
    <w:rsid w:val="00C7220C"/>
    <w:rsid w:val="00C7244D"/>
    <w:rsid w:val="00C72A64"/>
    <w:rsid w:val="00C737E1"/>
    <w:rsid w:val="00C73854"/>
    <w:rsid w:val="00C73872"/>
    <w:rsid w:val="00C7450D"/>
    <w:rsid w:val="00C74BC6"/>
    <w:rsid w:val="00C75EE4"/>
    <w:rsid w:val="00C77468"/>
    <w:rsid w:val="00C77D8D"/>
    <w:rsid w:val="00C810AA"/>
    <w:rsid w:val="00C81721"/>
    <w:rsid w:val="00C81FFD"/>
    <w:rsid w:val="00C830F3"/>
    <w:rsid w:val="00C8310A"/>
    <w:rsid w:val="00C837B2"/>
    <w:rsid w:val="00C849DF"/>
    <w:rsid w:val="00C84A30"/>
    <w:rsid w:val="00C84BA1"/>
    <w:rsid w:val="00C85C35"/>
    <w:rsid w:val="00C8760F"/>
    <w:rsid w:val="00C879FC"/>
    <w:rsid w:val="00C91D5A"/>
    <w:rsid w:val="00C91EA7"/>
    <w:rsid w:val="00C91F84"/>
    <w:rsid w:val="00C92EA4"/>
    <w:rsid w:val="00C9328B"/>
    <w:rsid w:val="00C93743"/>
    <w:rsid w:val="00C939A1"/>
    <w:rsid w:val="00C93AA6"/>
    <w:rsid w:val="00C94FDC"/>
    <w:rsid w:val="00C96A63"/>
    <w:rsid w:val="00C9711D"/>
    <w:rsid w:val="00C9750A"/>
    <w:rsid w:val="00C976F2"/>
    <w:rsid w:val="00C97836"/>
    <w:rsid w:val="00CA04B3"/>
    <w:rsid w:val="00CA0C69"/>
    <w:rsid w:val="00CA10FC"/>
    <w:rsid w:val="00CA164E"/>
    <w:rsid w:val="00CA1EAC"/>
    <w:rsid w:val="00CA2174"/>
    <w:rsid w:val="00CA3703"/>
    <w:rsid w:val="00CA4DAE"/>
    <w:rsid w:val="00CA63DA"/>
    <w:rsid w:val="00CA6964"/>
    <w:rsid w:val="00CA6D3C"/>
    <w:rsid w:val="00CA7AE0"/>
    <w:rsid w:val="00CA7AF7"/>
    <w:rsid w:val="00CA7D15"/>
    <w:rsid w:val="00CB0178"/>
    <w:rsid w:val="00CB2C3C"/>
    <w:rsid w:val="00CB2C91"/>
    <w:rsid w:val="00CB3757"/>
    <w:rsid w:val="00CB3AC5"/>
    <w:rsid w:val="00CB3C7B"/>
    <w:rsid w:val="00CB47CE"/>
    <w:rsid w:val="00CB5BCA"/>
    <w:rsid w:val="00CB722B"/>
    <w:rsid w:val="00CB768C"/>
    <w:rsid w:val="00CB7AFD"/>
    <w:rsid w:val="00CB7BA0"/>
    <w:rsid w:val="00CC108A"/>
    <w:rsid w:val="00CC11A9"/>
    <w:rsid w:val="00CC1CD3"/>
    <w:rsid w:val="00CC3083"/>
    <w:rsid w:val="00CC377F"/>
    <w:rsid w:val="00CC520B"/>
    <w:rsid w:val="00CC57C8"/>
    <w:rsid w:val="00CC5D99"/>
    <w:rsid w:val="00CC6D37"/>
    <w:rsid w:val="00CC6E9D"/>
    <w:rsid w:val="00CC74B9"/>
    <w:rsid w:val="00CC7A63"/>
    <w:rsid w:val="00CD08C8"/>
    <w:rsid w:val="00CD0B24"/>
    <w:rsid w:val="00CD0D4D"/>
    <w:rsid w:val="00CD0EFF"/>
    <w:rsid w:val="00CD0F95"/>
    <w:rsid w:val="00CD1134"/>
    <w:rsid w:val="00CD1433"/>
    <w:rsid w:val="00CD19F4"/>
    <w:rsid w:val="00CD1BD5"/>
    <w:rsid w:val="00CD1D82"/>
    <w:rsid w:val="00CD276A"/>
    <w:rsid w:val="00CD2A33"/>
    <w:rsid w:val="00CD362D"/>
    <w:rsid w:val="00CD39C0"/>
    <w:rsid w:val="00CD3E2B"/>
    <w:rsid w:val="00CD3FCC"/>
    <w:rsid w:val="00CD40B1"/>
    <w:rsid w:val="00CD40B5"/>
    <w:rsid w:val="00CD41BE"/>
    <w:rsid w:val="00CD4BBB"/>
    <w:rsid w:val="00CD669C"/>
    <w:rsid w:val="00CD6E17"/>
    <w:rsid w:val="00CD6F91"/>
    <w:rsid w:val="00CD7DE5"/>
    <w:rsid w:val="00CE0752"/>
    <w:rsid w:val="00CE12AA"/>
    <w:rsid w:val="00CE1933"/>
    <w:rsid w:val="00CE1946"/>
    <w:rsid w:val="00CE23E3"/>
    <w:rsid w:val="00CE2ABD"/>
    <w:rsid w:val="00CE2CF9"/>
    <w:rsid w:val="00CE471E"/>
    <w:rsid w:val="00CE4AF8"/>
    <w:rsid w:val="00CE4B22"/>
    <w:rsid w:val="00CE6110"/>
    <w:rsid w:val="00CE6759"/>
    <w:rsid w:val="00CE765D"/>
    <w:rsid w:val="00CE7E36"/>
    <w:rsid w:val="00CF0CF5"/>
    <w:rsid w:val="00CF1289"/>
    <w:rsid w:val="00CF186B"/>
    <w:rsid w:val="00CF1A9B"/>
    <w:rsid w:val="00CF2A23"/>
    <w:rsid w:val="00CF3032"/>
    <w:rsid w:val="00CF34F1"/>
    <w:rsid w:val="00CF4033"/>
    <w:rsid w:val="00CF41AF"/>
    <w:rsid w:val="00CF4F09"/>
    <w:rsid w:val="00CF5482"/>
    <w:rsid w:val="00CF56D9"/>
    <w:rsid w:val="00CF5EC0"/>
    <w:rsid w:val="00CF6ED5"/>
    <w:rsid w:val="00CF78C4"/>
    <w:rsid w:val="00D0044A"/>
    <w:rsid w:val="00D00469"/>
    <w:rsid w:val="00D008E1"/>
    <w:rsid w:val="00D00DCA"/>
    <w:rsid w:val="00D01715"/>
    <w:rsid w:val="00D01A00"/>
    <w:rsid w:val="00D02088"/>
    <w:rsid w:val="00D02520"/>
    <w:rsid w:val="00D030A7"/>
    <w:rsid w:val="00D03563"/>
    <w:rsid w:val="00D035E6"/>
    <w:rsid w:val="00D03727"/>
    <w:rsid w:val="00D03820"/>
    <w:rsid w:val="00D04213"/>
    <w:rsid w:val="00D04646"/>
    <w:rsid w:val="00D059CA"/>
    <w:rsid w:val="00D05BAA"/>
    <w:rsid w:val="00D05C51"/>
    <w:rsid w:val="00D070C9"/>
    <w:rsid w:val="00D0724F"/>
    <w:rsid w:val="00D07742"/>
    <w:rsid w:val="00D07855"/>
    <w:rsid w:val="00D07864"/>
    <w:rsid w:val="00D07C30"/>
    <w:rsid w:val="00D12078"/>
    <w:rsid w:val="00D13082"/>
    <w:rsid w:val="00D161FC"/>
    <w:rsid w:val="00D173DA"/>
    <w:rsid w:val="00D17AB3"/>
    <w:rsid w:val="00D202C6"/>
    <w:rsid w:val="00D20946"/>
    <w:rsid w:val="00D20F1B"/>
    <w:rsid w:val="00D218D0"/>
    <w:rsid w:val="00D21CFE"/>
    <w:rsid w:val="00D22D05"/>
    <w:rsid w:val="00D2407E"/>
    <w:rsid w:val="00D2664A"/>
    <w:rsid w:val="00D266C9"/>
    <w:rsid w:val="00D26DCF"/>
    <w:rsid w:val="00D27940"/>
    <w:rsid w:val="00D27E67"/>
    <w:rsid w:val="00D30983"/>
    <w:rsid w:val="00D30B7E"/>
    <w:rsid w:val="00D30C58"/>
    <w:rsid w:val="00D31793"/>
    <w:rsid w:val="00D321DD"/>
    <w:rsid w:val="00D329F6"/>
    <w:rsid w:val="00D32CD9"/>
    <w:rsid w:val="00D336FA"/>
    <w:rsid w:val="00D33F5F"/>
    <w:rsid w:val="00D3462B"/>
    <w:rsid w:val="00D35564"/>
    <w:rsid w:val="00D357DF"/>
    <w:rsid w:val="00D362E5"/>
    <w:rsid w:val="00D362FA"/>
    <w:rsid w:val="00D377BA"/>
    <w:rsid w:val="00D37B57"/>
    <w:rsid w:val="00D406DD"/>
    <w:rsid w:val="00D408B9"/>
    <w:rsid w:val="00D41BB3"/>
    <w:rsid w:val="00D4206D"/>
    <w:rsid w:val="00D4249C"/>
    <w:rsid w:val="00D42B3A"/>
    <w:rsid w:val="00D42CAE"/>
    <w:rsid w:val="00D43037"/>
    <w:rsid w:val="00D43E13"/>
    <w:rsid w:val="00D44131"/>
    <w:rsid w:val="00D449E1"/>
    <w:rsid w:val="00D45F46"/>
    <w:rsid w:val="00D4609C"/>
    <w:rsid w:val="00D46191"/>
    <w:rsid w:val="00D46CBA"/>
    <w:rsid w:val="00D476C9"/>
    <w:rsid w:val="00D477DE"/>
    <w:rsid w:val="00D479D9"/>
    <w:rsid w:val="00D47A79"/>
    <w:rsid w:val="00D47CFA"/>
    <w:rsid w:val="00D47F07"/>
    <w:rsid w:val="00D500E5"/>
    <w:rsid w:val="00D50625"/>
    <w:rsid w:val="00D511EC"/>
    <w:rsid w:val="00D51330"/>
    <w:rsid w:val="00D51675"/>
    <w:rsid w:val="00D51AE1"/>
    <w:rsid w:val="00D52DB2"/>
    <w:rsid w:val="00D533B7"/>
    <w:rsid w:val="00D5362B"/>
    <w:rsid w:val="00D53731"/>
    <w:rsid w:val="00D544C6"/>
    <w:rsid w:val="00D54DA7"/>
    <w:rsid w:val="00D557D3"/>
    <w:rsid w:val="00D55BEA"/>
    <w:rsid w:val="00D56202"/>
    <w:rsid w:val="00D56449"/>
    <w:rsid w:val="00D60F25"/>
    <w:rsid w:val="00D62FA5"/>
    <w:rsid w:val="00D63EAC"/>
    <w:rsid w:val="00D63ECB"/>
    <w:rsid w:val="00D66375"/>
    <w:rsid w:val="00D669F3"/>
    <w:rsid w:val="00D66C34"/>
    <w:rsid w:val="00D66D29"/>
    <w:rsid w:val="00D70483"/>
    <w:rsid w:val="00D7231B"/>
    <w:rsid w:val="00D72611"/>
    <w:rsid w:val="00D72791"/>
    <w:rsid w:val="00D73693"/>
    <w:rsid w:val="00D738BA"/>
    <w:rsid w:val="00D7448A"/>
    <w:rsid w:val="00D7506C"/>
    <w:rsid w:val="00D777DA"/>
    <w:rsid w:val="00D779AC"/>
    <w:rsid w:val="00D81267"/>
    <w:rsid w:val="00D812AB"/>
    <w:rsid w:val="00D83026"/>
    <w:rsid w:val="00D83708"/>
    <w:rsid w:val="00D83847"/>
    <w:rsid w:val="00D840C2"/>
    <w:rsid w:val="00D85186"/>
    <w:rsid w:val="00D85818"/>
    <w:rsid w:val="00D86F54"/>
    <w:rsid w:val="00D87A69"/>
    <w:rsid w:val="00D87D64"/>
    <w:rsid w:val="00D87E74"/>
    <w:rsid w:val="00D9054A"/>
    <w:rsid w:val="00D90F97"/>
    <w:rsid w:val="00D9272F"/>
    <w:rsid w:val="00D92C05"/>
    <w:rsid w:val="00D92F3B"/>
    <w:rsid w:val="00D9308B"/>
    <w:rsid w:val="00D93D40"/>
    <w:rsid w:val="00D949BF"/>
    <w:rsid w:val="00D94DD9"/>
    <w:rsid w:val="00D95597"/>
    <w:rsid w:val="00D95E94"/>
    <w:rsid w:val="00D96D97"/>
    <w:rsid w:val="00D977A3"/>
    <w:rsid w:val="00D97A63"/>
    <w:rsid w:val="00DA0259"/>
    <w:rsid w:val="00DA0878"/>
    <w:rsid w:val="00DA39B2"/>
    <w:rsid w:val="00DA424D"/>
    <w:rsid w:val="00DA6248"/>
    <w:rsid w:val="00DA6A7E"/>
    <w:rsid w:val="00DA7086"/>
    <w:rsid w:val="00DA73B3"/>
    <w:rsid w:val="00DA76F3"/>
    <w:rsid w:val="00DB0E75"/>
    <w:rsid w:val="00DB14BC"/>
    <w:rsid w:val="00DB1711"/>
    <w:rsid w:val="00DB1761"/>
    <w:rsid w:val="00DB1D5C"/>
    <w:rsid w:val="00DB1F8A"/>
    <w:rsid w:val="00DB239B"/>
    <w:rsid w:val="00DB2756"/>
    <w:rsid w:val="00DB2C34"/>
    <w:rsid w:val="00DB3BCE"/>
    <w:rsid w:val="00DB3EC6"/>
    <w:rsid w:val="00DB4742"/>
    <w:rsid w:val="00DB49D1"/>
    <w:rsid w:val="00DB4A5E"/>
    <w:rsid w:val="00DB5C9A"/>
    <w:rsid w:val="00DB5CBB"/>
    <w:rsid w:val="00DB74E9"/>
    <w:rsid w:val="00DB7694"/>
    <w:rsid w:val="00DC2147"/>
    <w:rsid w:val="00DC2DBE"/>
    <w:rsid w:val="00DC320F"/>
    <w:rsid w:val="00DC37D3"/>
    <w:rsid w:val="00DC5301"/>
    <w:rsid w:val="00DC5C2F"/>
    <w:rsid w:val="00DC5DB0"/>
    <w:rsid w:val="00DC6C4C"/>
    <w:rsid w:val="00DC7229"/>
    <w:rsid w:val="00DC72FE"/>
    <w:rsid w:val="00DC741E"/>
    <w:rsid w:val="00DC7756"/>
    <w:rsid w:val="00DC796C"/>
    <w:rsid w:val="00DD03EA"/>
    <w:rsid w:val="00DD0414"/>
    <w:rsid w:val="00DD0463"/>
    <w:rsid w:val="00DD0B9C"/>
    <w:rsid w:val="00DD1422"/>
    <w:rsid w:val="00DD1850"/>
    <w:rsid w:val="00DD1B66"/>
    <w:rsid w:val="00DD1ED1"/>
    <w:rsid w:val="00DD2823"/>
    <w:rsid w:val="00DD2C34"/>
    <w:rsid w:val="00DD35C2"/>
    <w:rsid w:val="00DD3657"/>
    <w:rsid w:val="00DD5A81"/>
    <w:rsid w:val="00DD5F97"/>
    <w:rsid w:val="00DD7169"/>
    <w:rsid w:val="00DD728F"/>
    <w:rsid w:val="00DD7FE7"/>
    <w:rsid w:val="00DE22A2"/>
    <w:rsid w:val="00DE30DA"/>
    <w:rsid w:val="00DE388F"/>
    <w:rsid w:val="00DE3D04"/>
    <w:rsid w:val="00DE3E54"/>
    <w:rsid w:val="00DE4834"/>
    <w:rsid w:val="00DE4EFE"/>
    <w:rsid w:val="00DE5316"/>
    <w:rsid w:val="00DE605D"/>
    <w:rsid w:val="00DE61E0"/>
    <w:rsid w:val="00DE6E2E"/>
    <w:rsid w:val="00DE73B4"/>
    <w:rsid w:val="00DF0668"/>
    <w:rsid w:val="00DF0751"/>
    <w:rsid w:val="00DF120F"/>
    <w:rsid w:val="00DF23EB"/>
    <w:rsid w:val="00DF278F"/>
    <w:rsid w:val="00DF2C46"/>
    <w:rsid w:val="00DF33D3"/>
    <w:rsid w:val="00DF3438"/>
    <w:rsid w:val="00DF38DC"/>
    <w:rsid w:val="00DF39C8"/>
    <w:rsid w:val="00DF40A3"/>
    <w:rsid w:val="00DF4186"/>
    <w:rsid w:val="00DF4338"/>
    <w:rsid w:val="00DF4796"/>
    <w:rsid w:val="00DF4EC8"/>
    <w:rsid w:val="00DF58C0"/>
    <w:rsid w:val="00DF5B09"/>
    <w:rsid w:val="00DF5C20"/>
    <w:rsid w:val="00DF7F39"/>
    <w:rsid w:val="00E00208"/>
    <w:rsid w:val="00E01087"/>
    <w:rsid w:val="00E01501"/>
    <w:rsid w:val="00E01DF3"/>
    <w:rsid w:val="00E04A3A"/>
    <w:rsid w:val="00E04D58"/>
    <w:rsid w:val="00E060EC"/>
    <w:rsid w:val="00E06251"/>
    <w:rsid w:val="00E063BE"/>
    <w:rsid w:val="00E06833"/>
    <w:rsid w:val="00E06AA8"/>
    <w:rsid w:val="00E06B04"/>
    <w:rsid w:val="00E104E7"/>
    <w:rsid w:val="00E117B8"/>
    <w:rsid w:val="00E11972"/>
    <w:rsid w:val="00E125A6"/>
    <w:rsid w:val="00E137CA"/>
    <w:rsid w:val="00E13AD9"/>
    <w:rsid w:val="00E14A3C"/>
    <w:rsid w:val="00E15238"/>
    <w:rsid w:val="00E1581A"/>
    <w:rsid w:val="00E15E5A"/>
    <w:rsid w:val="00E1702D"/>
    <w:rsid w:val="00E1724E"/>
    <w:rsid w:val="00E17387"/>
    <w:rsid w:val="00E2057F"/>
    <w:rsid w:val="00E20E85"/>
    <w:rsid w:val="00E21112"/>
    <w:rsid w:val="00E216F8"/>
    <w:rsid w:val="00E21F55"/>
    <w:rsid w:val="00E22FE1"/>
    <w:rsid w:val="00E246C1"/>
    <w:rsid w:val="00E24931"/>
    <w:rsid w:val="00E24DC6"/>
    <w:rsid w:val="00E251D6"/>
    <w:rsid w:val="00E25571"/>
    <w:rsid w:val="00E25F8D"/>
    <w:rsid w:val="00E26979"/>
    <w:rsid w:val="00E27168"/>
    <w:rsid w:val="00E27CF6"/>
    <w:rsid w:val="00E27E2B"/>
    <w:rsid w:val="00E30167"/>
    <w:rsid w:val="00E313FD"/>
    <w:rsid w:val="00E32010"/>
    <w:rsid w:val="00E323A2"/>
    <w:rsid w:val="00E33949"/>
    <w:rsid w:val="00E34486"/>
    <w:rsid w:val="00E34DC4"/>
    <w:rsid w:val="00E351A7"/>
    <w:rsid w:val="00E35269"/>
    <w:rsid w:val="00E353E3"/>
    <w:rsid w:val="00E35464"/>
    <w:rsid w:val="00E35CFE"/>
    <w:rsid w:val="00E36096"/>
    <w:rsid w:val="00E36233"/>
    <w:rsid w:val="00E3630C"/>
    <w:rsid w:val="00E37790"/>
    <w:rsid w:val="00E40755"/>
    <w:rsid w:val="00E40C38"/>
    <w:rsid w:val="00E41C8C"/>
    <w:rsid w:val="00E428E6"/>
    <w:rsid w:val="00E43574"/>
    <w:rsid w:val="00E43CED"/>
    <w:rsid w:val="00E43DF5"/>
    <w:rsid w:val="00E43DF7"/>
    <w:rsid w:val="00E442A9"/>
    <w:rsid w:val="00E45D6A"/>
    <w:rsid w:val="00E46BEA"/>
    <w:rsid w:val="00E47449"/>
    <w:rsid w:val="00E47AB3"/>
    <w:rsid w:val="00E50283"/>
    <w:rsid w:val="00E506C1"/>
    <w:rsid w:val="00E50902"/>
    <w:rsid w:val="00E50E4B"/>
    <w:rsid w:val="00E515D7"/>
    <w:rsid w:val="00E518B1"/>
    <w:rsid w:val="00E51B7B"/>
    <w:rsid w:val="00E51EAB"/>
    <w:rsid w:val="00E52568"/>
    <w:rsid w:val="00E52614"/>
    <w:rsid w:val="00E52627"/>
    <w:rsid w:val="00E52998"/>
    <w:rsid w:val="00E52D49"/>
    <w:rsid w:val="00E5315B"/>
    <w:rsid w:val="00E53B5F"/>
    <w:rsid w:val="00E5428B"/>
    <w:rsid w:val="00E55BBE"/>
    <w:rsid w:val="00E575E4"/>
    <w:rsid w:val="00E578E5"/>
    <w:rsid w:val="00E57DB5"/>
    <w:rsid w:val="00E618AF"/>
    <w:rsid w:val="00E62611"/>
    <w:rsid w:val="00E6370C"/>
    <w:rsid w:val="00E640B2"/>
    <w:rsid w:val="00E65595"/>
    <w:rsid w:val="00E65B4B"/>
    <w:rsid w:val="00E662E9"/>
    <w:rsid w:val="00E665E4"/>
    <w:rsid w:val="00E66B86"/>
    <w:rsid w:val="00E66CB9"/>
    <w:rsid w:val="00E6755C"/>
    <w:rsid w:val="00E7015E"/>
    <w:rsid w:val="00E71383"/>
    <w:rsid w:val="00E71A39"/>
    <w:rsid w:val="00E73419"/>
    <w:rsid w:val="00E73F6E"/>
    <w:rsid w:val="00E7436A"/>
    <w:rsid w:val="00E745E8"/>
    <w:rsid w:val="00E74D2E"/>
    <w:rsid w:val="00E753AE"/>
    <w:rsid w:val="00E759DF"/>
    <w:rsid w:val="00E75FE5"/>
    <w:rsid w:val="00E800AD"/>
    <w:rsid w:val="00E80FDE"/>
    <w:rsid w:val="00E82B5B"/>
    <w:rsid w:val="00E8380F"/>
    <w:rsid w:val="00E8510C"/>
    <w:rsid w:val="00E855CD"/>
    <w:rsid w:val="00E85680"/>
    <w:rsid w:val="00E85A95"/>
    <w:rsid w:val="00E85AB4"/>
    <w:rsid w:val="00E85E94"/>
    <w:rsid w:val="00E86265"/>
    <w:rsid w:val="00E8626B"/>
    <w:rsid w:val="00E8630A"/>
    <w:rsid w:val="00E86AAD"/>
    <w:rsid w:val="00E87ACB"/>
    <w:rsid w:val="00E90B01"/>
    <w:rsid w:val="00E91355"/>
    <w:rsid w:val="00E92581"/>
    <w:rsid w:val="00E935C3"/>
    <w:rsid w:val="00E93942"/>
    <w:rsid w:val="00E93AEC"/>
    <w:rsid w:val="00E95175"/>
    <w:rsid w:val="00E96BB4"/>
    <w:rsid w:val="00E97A75"/>
    <w:rsid w:val="00E97B40"/>
    <w:rsid w:val="00EA04F1"/>
    <w:rsid w:val="00EA068A"/>
    <w:rsid w:val="00EA09F6"/>
    <w:rsid w:val="00EA14C4"/>
    <w:rsid w:val="00EA1D0D"/>
    <w:rsid w:val="00EA1F47"/>
    <w:rsid w:val="00EA28D3"/>
    <w:rsid w:val="00EA2DB7"/>
    <w:rsid w:val="00EA325C"/>
    <w:rsid w:val="00EA34C4"/>
    <w:rsid w:val="00EA3683"/>
    <w:rsid w:val="00EA3A40"/>
    <w:rsid w:val="00EA42B6"/>
    <w:rsid w:val="00EA488E"/>
    <w:rsid w:val="00EA4A3E"/>
    <w:rsid w:val="00EA5A0F"/>
    <w:rsid w:val="00EA70C6"/>
    <w:rsid w:val="00EA7149"/>
    <w:rsid w:val="00EB017F"/>
    <w:rsid w:val="00EB0680"/>
    <w:rsid w:val="00EB0A53"/>
    <w:rsid w:val="00EB1602"/>
    <w:rsid w:val="00EB1743"/>
    <w:rsid w:val="00EB24C9"/>
    <w:rsid w:val="00EB3BA4"/>
    <w:rsid w:val="00EB45EC"/>
    <w:rsid w:val="00EB4B22"/>
    <w:rsid w:val="00EB603E"/>
    <w:rsid w:val="00EB6663"/>
    <w:rsid w:val="00EB66ED"/>
    <w:rsid w:val="00EB79BF"/>
    <w:rsid w:val="00EB7F50"/>
    <w:rsid w:val="00EC131C"/>
    <w:rsid w:val="00EC1740"/>
    <w:rsid w:val="00EC1C54"/>
    <w:rsid w:val="00EC2C80"/>
    <w:rsid w:val="00EC346A"/>
    <w:rsid w:val="00EC3B1A"/>
    <w:rsid w:val="00EC488F"/>
    <w:rsid w:val="00EC5EF0"/>
    <w:rsid w:val="00EC5EFB"/>
    <w:rsid w:val="00EC72D0"/>
    <w:rsid w:val="00EC7F2E"/>
    <w:rsid w:val="00EC7FCD"/>
    <w:rsid w:val="00ED25DC"/>
    <w:rsid w:val="00ED3415"/>
    <w:rsid w:val="00ED43BA"/>
    <w:rsid w:val="00ED606B"/>
    <w:rsid w:val="00ED6B16"/>
    <w:rsid w:val="00ED6B5D"/>
    <w:rsid w:val="00ED701B"/>
    <w:rsid w:val="00EE11D2"/>
    <w:rsid w:val="00EE13F1"/>
    <w:rsid w:val="00EE1B93"/>
    <w:rsid w:val="00EE2906"/>
    <w:rsid w:val="00EE2EDC"/>
    <w:rsid w:val="00EE3466"/>
    <w:rsid w:val="00EE4420"/>
    <w:rsid w:val="00EE4E11"/>
    <w:rsid w:val="00EE6028"/>
    <w:rsid w:val="00EE6FB8"/>
    <w:rsid w:val="00EE7468"/>
    <w:rsid w:val="00EE770D"/>
    <w:rsid w:val="00EF0F4B"/>
    <w:rsid w:val="00EF2319"/>
    <w:rsid w:val="00EF29E3"/>
    <w:rsid w:val="00EF5678"/>
    <w:rsid w:val="00EF5C36"/>
    <w:rsid w:val="00EF76EB"/>
    <w:rsid w:val="00EF7762"/>
    <w:rsid w:val="00EF7BD1"/>
    <w:rsid w:val="00F002E1"/>
    <w:rsid w:val="00F0124D"/>
    <w:rsid w:val="00F01416"/>
    <w:rsid w:val="00F022A9"/>
    <w:rsid w:val="00F03A72"/>
    <w:rsid w:val="00F040A5"/>
    <w:rsid w:val="00F05433"/>
    <w:rsid w:val="00F06F8C"/>
    <w:rsid w:val="00F10799"/>
    <w:rsid w:val="00F10925"/>
    <w:rsid w:val="00F1154E"/>
    <w:rsid w:val="00F12662"/>
    <w:rsid w:val="00F128F8"/>
    <w:rsid w:val="00F1293B"/>
    <w:rsid w:val="00F1428E"/>
    <w:rsid w:val="00F14392"/>
    <w:rsid w:val="00F143F7"/>
    <w:rsid w:val="00F148C3"/>
    <w:rsid w:val="00F14CB8"/>
    <w:rsid w:val="00F17154"/>
    <w:rsid w:val="00F204F5"/>
    <w:rsid w:val="00F206BF"/>
    <w:rsid w:val="00F2184A"/>
    <w:rsid w:val="00F2191E"/>
    <w:rsid w:val="00F226CF"/>
    <w:rsid w:val="00F22ED7"/>
    <w:rsid w:val="00F242D6"/>
    <w:rsid w:val="00F25748"/>
    <w:rsid w:val="00F25E47"/>
    <w:rsid w:val="00F2640A"/>
    <w:rsid w:val="00F26C05"/>
    <w:rsid w:val="00F26FAD"/>
    <w:rsid w:val="00F270B1"/>
    <w:rsid w:val="00F30C39"/>
    <w:rsid w:val="00F325FA"/>
    <w:rsid w:val="00F327DF"/>
    <w:rsid w:val="00F33745"/>
    <w:rsid w:val="00F33A65"/>
    <w:rsid w:val="00F34930"/>
    <w:rsid w:val="00F34A91"/>
    <w:rsid w:val="00F3512C"/>
    <w:rsid w:val="00F35242"/>
    <w:rsid w:val="00F3686B"/>
    <w:rsid w:val="00F37783"/>
    <w:rsid w:val="00F401E3"/>
    <w:rsid w:val="00F405B8"/>
    <w:rsid w:val="00F409CD"/>
    <w:rsid w:val="00F40E77"/>
    <w:rsid w:val="00F41092"/>
    <w:rsid w:val="00F4262F"/>
    <w:rsid w:val="00F42AAE"/>
    <w:rsid w:val="00F4362F"/>
    <w:rsid w:val="00F43BD4"/>
    <w:rsid w:val="00F43DC1"/>
    <w:rsid w:val="00F44C2C"/>
    <w:rsid w:val="00F45B2F"/>
    <w:rsid w:val="00F45DDD"/>
    <w:rsid w:val="00F47520"/>
    <w:rsid w:val="00F47831"/>
    <w:rsid w:val="00F5011A"/>
    <w:rsid w:val="00F50628"/>
    <w:rsid w:val="00F5086F"/>
    <w:rsid w:val="00F514C5"/>
    <w:rsid w:val="00F53032"/>
    <w:rsid w:val="00F547F9"/>
    <w:rsid w:val="00F54EEF"/>
    <w:rsid w:val="00F55B4A"/>
    <w:rsid w:val="00F5677F"/>
    <w:rsid w:val="00F56896"/>
    <w:rsid w:val="00F56ECF"/>
    <w:rsid w:val="00F5708A"/>
    <w:rsid w:val="00F575B8"/>
    <w:rsid w:val="00F5794D"/>
    <w:rsid w:val="00F57CD9"/>
    <w:rsid w:val="00F60AF1"/>
    <w:rsid w:val="00F60FEE"/>
    <w:rsid w:val="00F63D4D"/>
    <w:rsid w:val="00F64136"/>
    <w:rsid w:val="00F648AF"/>
    <w:rsid w:val="00F65031"/>
    <w:rsid w:val="00F65FEC"/>
    <w:rsid w:val="00F66981"/>
    <w:rsid w:val="00F66D51"/>
    <w:rsid w:val="00F67C1D"/>
    <w:rsid w:val="00F70617"/>
    <w:rsid w:val="00F70BBE"/>
    <w:rsid w:val="00F71033"/>
    <w:rsid w:val="00F71A19"/>
    <w:rsid w:val="00F71BFC"/>
    <w:rsid w:val="00F7209B"/>
    <w:rsid w:val="00F726B0"/>
    <w:rsid w:val="00F73404"/>
    <w:rsid w:val="00F73D0B"/>
    <w:rsid w:val="00F73DEF"/>
    <w:rsid w:val="00F752B7"/>
    <w:rsid w:val="00F75B30"/>
    <w:rsid w:val="00F75C6F"/>
    <w:rsid w:val="00F7628E"/>
    <w:rsid w:val="00F76900"/>
    <w:rsid w:val="00F769D0"/>
    <w:rsid w:val="00F771E9"/>
    <w:rsid w:val="00F80086"/>
    <w:rsid w:val="00F80239"/>
    <w:rsid w:val="00F805B2"/>
    <w:rsid w:val="00F80DEB"/>
    <w:rsid w:val="00F80F16"/>
    <w:rsid w:val="00F8170A"/>
    <w:rsid w:val="00F8475E"/>
    <w:rsid w:val="00F84A3A"/>
    <w:rsid w:val="00F84C84"/>
    <w:rsid w:val="00F85153"/>
    <w:rsid w:val="00F852C7"/>
    <w:rsid w:val="00F86022"/>
    <w:rsid w:val="00F86CFB"/>
    <w:rsid w:val="00F87CF3"/>
    <w:rsid w:val="00F90044"/>
    <w:rsid w:val="00F9072F"/>
    <w:rsid w:val="00F94354"/>
    <w:rsid w:val="00F94843"/>
    <w:rsid w:val="00F952EE"/>
    <w:rsid w:val="00F95A45"/>
    <w:rsid w:val="00F96A8F"/>
    <w:rsid w:val="00F976B9"/>
    <w:rsid w:val="00FA05BD"/>
    <w:rsid w:val="00FA0818"/>
    <w:rsid w:val="00FA0CD7"/>
    <w:rsid w:val="00FA1A9E"/>
    <w:rsid w:val="00FA21CC"/>
    <w:rsid w:val="00FA2675"/>
    <w:rsid w:val="00FA2E05"/>
    <w:rsid w:val="00FA364A"/>
    <w:rsid w:val="00FA3A43"/>
    <w:rsid w:val="00FA4360"/>
    <w:rsid w:val="00FA48D6"/>
    <w:rsid w:val="00FA4B5B"/>
    <w:rsid w:val="00FA4EC0"/>
    <w:rsid w:val="00FA675D"/>
    <w:rsid w:val="00FA6CDA"/>
    <w:rsid w:val="00FB085D"/>
    <w:rsid w:val="00FB0BA0"/>
    <w:rsid w:val="00FB30C2"/>
    <w:rsid w:val="00FB312C"/>
    <w:rsid w:val="00FB32FA"/>
    <w:rsid w:val="00FB530A"/>
    <w:rsid w:val="00FB53A0"/>
    <w:rsid w:val="00FB71DA"/>
    <w:rsid w:val="00FB7224"/>
    <w:rsid w:val="00FB7EFC"/>
    <w:rsid w:val="00FC0D23"/>
    <w:rsid w:val="00FC1269"/>
    <w:rsid w:val="00FC19CF"/>
    <w:rsid w:val="00FC1C2D"/>
    <w:rsid w:val="00FC38B3"/>
    <w:rsid w:val="00FC45D9"/>
    <w:rsid w:val="00FC4DC5"/>
    <w:rsid w:val="00FC52DD"/>
    <w:rsid w:val="00FC58DD"/>
    <w:rsid w:val="00FC5CE8"/>
    <w:rsid w:val="00FC722A"/>
    <w:rsid w:val="00FD0DB9"/>
    <w:rsid w:val="00FD104F"/>
    <w:rsid w:val="00FD107E"/>
    <w:rsid w:val="00FD17AB"/>
    <w:rsid w:val="00FD20C0"/>
    <w:rsid w:val="00FD4949"/>
    <w:rsid w:val="00FD57B5"/>
    <w:rsid w:val="00FD6AE9"/>
    <w:rsid w:val="00FD794A"/>
    <w:rsid w:val="00FE0B14"/>
    <w:rsid w:val="00FE1E4C"/>
    <w:rsid w:val="00FE20D0"/>
    <w:rsid w:val="00FE24DD"/>
    <w:rsid w:val="00FE305F"/>
    <w:rsid w:val="00FE386D"/>
    <w:rsid w:val="00FE4160"/>
    <w:rsid w:val="00FE497F"/>
    <w:rsid w:val="00FE4AAC"/>
    <w:rsid w:val="00FE603F"/>
    <w:rsid w:val="00FE6387"/>
    <w:rsid w:val="00FE7280"/>
    <w:rsid w:val="00FE75B8"/>
    <w:rsid w:val="00FE7818"/>
    <w:rsid w:val="00FF011C"/>
    <w:rsid w:val="00FF0E37"/>
    <w:rsid w:val="00FF1163"/>
    <w:rsid w:val="00FF1E33"/>
    <w:rsid w:val="00FF2E63"/>
    <w:rsid w:val="00FF4441"/>
    <w:rsid w:val="00FF5181"/>
    <w:rsid w:val="00FF5187"/>
    <w:rsid w:val="00FF5D91"/>
    <w:rsid w:val="00FF61AC"/>
    <w:rsid w:val="00FF7EDF"/>
    <w:rsid w:val="0B1E44E3"/>
    <w:rsid w:val="0ED87927"/>
    <w:rsid w:val="0EF03CE9"/>
    <w:rsid w:val="11B95F3B"/>
    <w:rsid w:val="13832995"/>
    <w:rsid w:val="1A3825BB"/>
    <w:rsid w:val="1EE4634D"/>
    <w:rsid w:val="29E932C4"/>
    <w:rsid w:val="2F1477E6"/>
    <w:rsid w:val="32FC344C"/>
    <w:rsid w:val="3BE30D13"/>
    <w:rsid w:val="3E824845"/>
    <w:rsid w:val="449A7A7C"/>
    <w:rsid w:val="4AA927FD"/>
    <w:rsid w:val="57993D35"/>
    <w:rsid w:val="5CE359D4"/>
    <w:rsid w:val="5DF7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5A9E33-0B5F-4C10-A437-FBA7E6D6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Pr>
      <w:rFonts w:ascii="Cambria" w:eastAsia="黑体" w:hAnsi="Cambria"/>
      <w:sz w:val="20"/>
      <w:szCs w:val="20"/>
    </w:rPr>
  </w:style>
  <w:style w:type="paragraph" w:styleId="31">
    <w:name w:val="toc 3"/>
    <w:basedOn w:val="a"/>
    <w:next w:val="a"/>
    <w:uiPriority w:val="39"/>
    <w:unhideWhenUsed/>
    <w:pPr>
      <w:tabs>
        <w:tab w:val="right" w:leader="dot" w:pos="8296"/>
      </w:tabs>
      <w:spacing w:beforeLines="100" w:before="312" w:afterLines="100" w:after="312"/>
      <w:ind w:leftChars="400" w:left="840"/>
    </w:pPr>
  </w:style>
  <w:style w:type="paragraph" w:styleId="a4">
    <w:name w:val="endnote text"/>
    <w:basedOn w:val="a"/>
    <w:link w:val="a5"/>
    <w:uiPriority w:val="99"/>
    <w:semiHidden/>
    <w:unhideWhenUsed/>
    <w:qFormat/>
    <w:pPr>
      <w:snapToGrid w:val="0"/>
      <w:jc w:val="left"/>
    </w:p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</w:style>
  <w:style w:type="paragraph" w:styleId="ac">
    <w:name w:val="footnote text"/>
    <w:basedOn w:val="a"/>
    <w:link w:val="ad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e">
    <w:name w:val="table of figures"/>
    <w:basedOn w:val="a"/>
    <w:next w:val="a"/>
    <w:uiPriority w:val="99"/>
    <w:unhideWhenUsed/>
    <w:pPr>
      <w:ind w:leftChars="200" w:left="200" w:hangingChars="200" w:hanging="200"/>
    </w:pPr>
  </w:style>
  <w:style w:type="paragraph" w:styleId="21">
    <w:name w:val="toc 2"/>
    <w:basedOn w:val="a"/>
    <w:next w:val="a"/>
    <w:uiPriority w:val="39"/>
    <w:unhideWhenUsed/>
    <w:pPr>
      <w:ind w:leftChars="200" w:left="420"/>
    </w:p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2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4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20">
    <w:name w:val="标题 2 字符"/>
    <w:basedOn w:val="a0"/>
    <w:link w:val="2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9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7">
    <w:name w:val="批注框文本 字符"/>
    <w:basedOn w:val="a0"/>
    <w:link w:val="a6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f5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ab">
    <w:name w:val="页眉 字符"/>
    <w:basedOn w:val="a0"/>
    <w:link w:val="aa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rFonts w:ascii="Calibri" w:eastAsia="宋体" w:hAnsi="Calibri" w:cs="Times New Roman"/>
      <w:sz w:val="18"/>
      <w:szCs w:val="18"/>
    </w:rPr>
  </w:style>
  <w:style w:type="table" w:customStyle="1" w:styleId="41">
    <w:name w:val="无格式表格 41"/>
    <w:basedOn w:val="a1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">
    <w:name w:val="网格型浅色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无格式表格 11"/>
    <w:basedOn w:val="a1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无格式表格 21"/>
    <w:basedOn w:val="a1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无格式表格 31"/>
    <w:basedOn w:val="a1"/>
    <w:uiPriority w:val="43"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">
    <w:name w:val="无格式表格 51"/>
    <w:basedOn w:val="a1"/>
    <w:uiPriority w:val="45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10">
    <w:name w:val="标题 1 字符"/>
    <w:basedOn w:val="a0"/>
    <w:link w:val="1"/>
    <w:uiPriority w:val="9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尾注文本 字符"/>
    <w:basedOn w:val="a0"/>
    <w:link w:val="a4"/>
    <w:uiPriority w:val="99"/>
    <w:semiHidden/>
    <w:qFormat/>
    <w:rPr>
      <w:rFonts w:ascii="Calibri" w:eastAsia="宋体" w:hAnsi="Calibri" w:cs="Times New Roman"/>
    </w:rPr>
  </w:style>
  <w:style w:type="character" w:customStyle="1" w:styleId="ad">
    <w:name w:val="脚注文本 字符"/>
    <w:basedOn w:val="a0"/>
    <w:link w:val="ac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ingLiU" w:eastAsia="MingLiU" w:hAnsi="MingLiU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MingLiU" w:eastAsia="MingLiU" w:hAnsi="MingLiU" w:cs="宋体"/>
      <w:color w:val="000000"/>
      <w:kern w:val="0"/>
      <w:sz w:val="18"/>
      <w:szCs w:val="18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MingLiU" w:eastAsia="MingLiU" w:hAnsi="MingLiU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rFonts w:ascii="MingLiU" w:eastAsia="MingLiU" w:hAnsi="MingLiU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ingLiU" w:eastAsia="MingLiU" w:hAnsi="MingLiU" w:cs="宋体"/>
      <w:color w:val="000000"/>
      <w:kern w:val="0"/>
      <w:sz w:val="18"/>
      <w:szCs w:val="18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ingLiU" w:eastAsia="MingLiU" w:hAnsi="MingLiU" w:cs="宋体"/>
      <w:color w:val="000000"/>
      <w:kern w:val="0"/>
      <w:sz w:val="18"/>
      <w:szCs w:val="18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ascii="Calibri" w:eastAsia="宋体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0D5567-0D1F-46C5-B649-69014D72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20</Pages>
  <Words>2624</Words>
  <Characters>14963</Characters>
  <Application>Microsoft Office Word</Application>
  <DocSecurity>0</DocSecurity>
  <Lines>124</Lines>
  <Paragraphs>35</Paragraphs>
  <ScaleCrop>false</ScaleCrop>
  <Company/>
  <LinksUpToDate>false</LinksUpToDate>
  <CharactersWithSpaces>17552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2015.9</dc:creator>
  <cp:lastModifiedBy>力 王</cp:lastModifiedBy>
  <cp:revision>502</cp:revision>
  <cp:lastPrinted>2018-11-29T00:29:00Z</cp:lastPrinted>
  <dcterms:created xsi:type="dcterms:W3CDTF">2019-03-22T02:26:00Z</dcterms:created>
  <dcterms:modified xsi:type="dcterms:W3CDTF">2019-09-11T12:41:00Z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