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40" w:type="dxa"/>
        <w:tblInd w:w="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860"/>
        <w:gridCol w:w="840"/>
        <w:gridCol w:w="700"/>
        <w:gridCol w:w="740"/>
        <w:gridCol w:w="680"/>
        <w:gridCol w:w="1060"/>
        <w:gridCol w:w="800"/>
        <w:gridCol w:w="1600"/>
        <w:gridCol w:w="1140"/>
        <w:gridCol w:w="1040"/>
        <w:gridCol w:w="1020"/>
        <w:gridCol w:w="98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2020年度国际中文教育研究课题项目申报情况汇总表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填表单位：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  目   负责人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 后  学 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 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担 任    导 师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 目    级 别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研究类型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最终成果形式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计划完成时间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 请    金 额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共计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填表时间：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07AF0"/>
    <w:rsid w:val="6E0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2020-07-14T03:05:00Z</dcterms:created>
  <dc:creator>LI NAN</dc:creator>
  <cp:lastModifiedBy>李楠</cp:lastModifiedBy>
  <cp:lastPrinted>2020-07-14T03:12:00Z</cp:lastPrinted>
  <dcterms:modified xsi:type="dcterms:W3CDTF">2020-07-14T03:49:38Z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